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VAIDA CYNTHIA-BIANCA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vaidacynthia@gmail.com</w:t>
            </w:r>
            <w:r w:rsidRPr="002361E2">
              <w:rPr>
                <w:i/>
              </w:rPr>
              <w:br/>
            </w:r>
            <w:r w:rsidR="00A96AEC">
              <w:t>Kommunikáció és közkapcsolatok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Kádár Magor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internetes aktivizmus és az erdélyi magyar Z generáció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 generációt érő mindennapos ingerek száma végtelen. Az internet világába beleszületett fiatalok a nap 24 órájában olyan ingerrengetegnek vannak kitéve, melyet kénytelenek szűrni annak érdekében, hogy ne terhelje le ez túlságosan őket. Ezzel együtt is viszont a világban számos olyan kérdés és ügy kerül terítékre nap, mint nap, amiben ők maguk is érintettek, esetleg az ügy fontos az értékeik számára.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Z generáció nem tétlen ezekkel az ügyekkel kapcsolatban, erre pedig az egyszerű magyarázat az, hogy nem is lehetnek azok. A világjárványból kilábalás közepette egy klímakatasztrófa küszöbén folyamatosan éri őket a cselekvést megkövetelő nyomás, hiszen kezükben van a jövőjük sorsa. Emiatt, a jobb jövő és a közös összefogás reményében egy részük aktivista cselekvéseket folytatnak úgy offline, mint online.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„Az internetes aktivizmus és az erdélyi magyar Z generáció” című dolgozatban a világháló megjelenésétől az aktivista közösségi média bemutatásáig járom körbe az online érzékenyítés, tudatosítás és aktivizmus jelenségét. A Z generáció bemutatásával majd az erdélyi magyar alapsokaság lekérdezésével olyan vizsgálati kérdésekre kapok választ, hogy mi az általuk leginkább preferált közösségi média felület, milyen típusú tevékenységekre használja a Z generáció a közösségi médiát, jellemző-e rájuk az internetes aktivizmus, és ha igen, milyen formában, mindezt erdélyi magyar vonatkozásban.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Jelen kutatás egy primer lekérdezéses kutatás, mely az erdélyi magyar Z generáció internetes, azon belül is közösségi média aktivizmusban való részvételét hivatott felmérni. Ennek köszönhetően a vizsgálat során egy átfogóbb képet kaptunk az erdélyi magyar Z generáció közösségi média használati szokásairól és az internetes aktivizmusról való véleményükről, bevonódási szándékukról, álláspontjukról. Az 1996 és 2006 között született fiatalok 293 válaszadóból álló mintájának válaszai alapján arra következtethetünk, hogy a közösségi média aktivizmus jelen van életükben és gyakorolják is e tevékenység különböző formáit kis mértékben, de leginkább úgy teszik, hogy próbálnak közben semlegesek maradni és nem hosszú távon állást foglalni.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079375">
    <w:multiLevelType w:val="hybridMultilevel"/>
    <w:lvl w:ilvl="0" w:tplc="221925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079375">
    <w:abstractNumId w:val="810793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87050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