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fazekas.reka7@gmail.com</w:t>
            </w:r>
            <w:r w:rsidRPr="002361E2">
              <w:rPr>
                <w:i/>
              </w:rPr>
              <w:br/>
            </w:r>
            <w:r w:rsidR="00A96AEC">
              <w:t>Vállalkozások fejlesztésének menedzsmentje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FÜLEKI SÁNDOR BOTOND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fuleki-sandor@partium.ro</w:t>
            </w:r>
            <w:r w:rsidRPr="002361E2">
              <w:rPr>
                <w:i/>
              </w:rPr>
              <w:br/>
            </w:r>
            <w:bookmarkEnd w:id="1"/>
            <w:r w:rsidR="00C275A3">
              <w:t>Vállalkozások fejlesztésének menedzsmentje</w:t>
            </w:r>
            <w:r w:rsidR="00A96AEC">
              <w:br/>
              <w:t>MA, 4. félév</w:t>
            </w:r>
          </w:p>
          <w:p w:rsidR="00DB4822" w:rsidRDefault="00DB4822" w:rsidP="004D7940">
            <w:pPr>
              <w:pStyle w:val="Hallgatointezmeny-kar"/>
            </w:pPr>
            <w:r>
              <w:t>Partiumi Keresztény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Nábrádi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Sikeres stratégia receptje, avagy a Mercedes-Benz Manufacturing Hungary stratégiai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Mercedes-Benz Manufacturing Hungary Kft. bizonyára minden ember számára ismert, azonban nem mindenkinek elérhető, hiszen egy luxautómárkáról van szó. Minket egyetemi közgazdász hallgatókat hajt a kíváncsiság megtudni, milyen stratégia alapján épül fel és az adódó gazdasági változásokra, hogyan reagál és miként tartja meg pozícióját a piacon. Még a Covid19 járvány adta akadályokat is sikeresen küzdötte le, valamint a környezetvédelemre is nagy hangsúlyt fektet a hybrid, elektromos autók értékesítésével és a gyártási folyamat egyre inkább környezetszennyezés mentessé tételével. A különböző stratégiai elemzési módszereket követve szeretnénk átfogó képet kapni a vállalat működéséről. A külső és belső faktorok értékelésével olyan információ birtokába kerülhetünk, amely a mélyebb elemzési módszerek alkalmazásában nyújt nagy segítséget. A versenytárs értékelés stratégiai menedzsment eszköztárában fellelhető módszer alkalmazásával az eddigieken túl pedig arra kerestük a választ, hogy a Mercedes hol sikeres, és hol nem a fogyasztói sikertényezők kielégítésének mértékében.</w:t>
      </w:r>
      <w:r>
        <w:rPr>
          <w:color w:val="000000"/>
          <w:sz w:val="24"/>
          <w:szCs w:val="24"/>
        </w:rPr>
        <w:br/>
        <w:t xml:space="preserve">Jelkódok: stratégia (L10), makrokörnyezet (B22), mikrokörnyezet (B21), versenytárselemzés (D40)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59976">
    <w:multiLevelType w:val="hybridMultilevel"/>
    <w:lvl w:ilvl="0" w:tplc="225202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59976">
    <w:abstractNumId w:val="706599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63719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