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RÉKA FAZEKAS</w:t>
            </w:r>
          </w:p>
          <w:p w:rsidR="00C275A3" w:rsidRDefault="00186641" w:rsidP="00C275A3">
            <w:pPr>
              <w:pStyle w:val="Hallgatokepzes"/>
            </w:pPr>
            <w:r w:rsidRPr="002361E2">
              <w:rPr>
                <w:i/>
              </w:rPr>
              <w:t>fazekas.reka7@gmail.com</w:t>
            </w:r>
            <w:r w:rsidRPr="002361E2">
              <w:rPr>
                <w:i/>
              </w:rPr>
              <w:br/>
            </w:r>
            <w:r w:rsidR="00A96AEC">
              <w:t>Entrepreneurship and business administration</w:t>
            </w:r>
            <w:r w:rsidR="00A96AEC">
              <w:br/>
            </w:r>
            <w:r w:rsidR="00E77B23">
              <w:t>MA,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SÁNDOR BOTOND FÜLEKI</w:t>
            </w:r>
          </w:p>
          <w:p w:rsidR="00DB4822" w:rsidRDefault="00186641" w:rsidP="004D7940">
            <w:pPr>
              <w:pStyle w:val="Hallgatokepzes"/>
            </w:pPr>
            <w:bookmarkStart w:id="1" w:name="_GoBack"/>
            <w:r w:rsidRPr="002361E2">
              <w:rPr>
                <w:i/>
              </w:rPr>
              <w:t>fuleki-sandor@partium.ro</w:t>
            </w:r>
            <w:r w:rsidRPr="002361E2">
              <w:rPr>
                <w:i/>
              </w:rPr>
              <w:br/>
            </w:r>
            <w:bookmarkEnd w:id="1"/>
            <w:r w:rsidR="00C275A3">
              <w:t>Entrepreneurship and business administration</w:t>
            </w:r>
            <w:r w:rsidR="00A96AEC">
              <w:br/>
              <w:t>MA, 4.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András Nábrádi</w:t>
            </w:r>
          </w:p>
          <w:p w:rsidR="00DB4822" w:rsidRDefault="00DB4822" w:rsidP="009763E0">
            <w:pPr>
              <w:pStyle w:val="Konzulensektitulus"/>
            </w:pPr>
            <w:r w:rsidRPr="00DB4822">
              <w:t>university professor,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recipe for a successful strategy, or a strategic analysis of Mercedes Benz Manufacturing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Mercedes-Benz Manufacturing Hungary Kft. is certainly known to everyone, but not everyone is familiar with it, as it is a luxury car brand. We, as university economics students, are curious to know what strategy is used to build it up and how it reacts to the economic changes and how it maintains its position in the market. It has even managed to overcome the obstacles of the Covid19 epidemic, and it is also putting a strong emphasis on the environment by selling hybrid, electric cars and by making the production process increasingly pollution-free. By following different strategic analysis methods, we aim to get a comprehensive picture of the company's operations. By evaluating external and internal factors, we can obtain information that will be of great help in applying more in-depth analysis methods. In addition, by applying the method found in the strategic management toolbox of competitor evaluation, we have sought to find out where Mercedes is successful and where it is not in terms of satisfying customer success factors.</w:t>
      </w:r>
      <w:r>
        <w:rPr>
          <w:color w:val="000000"/>
          <w:sz w:val="24"/>
          <w:szCs w:val="24"/>
        </w:rPr>
        <w:br/>
        <w:t xml:space="preserve">Signal codes: strategy (L10), macro-environment (B22), micro-environment (B21), competitor analysis (D40)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71017">
    <w:multiLevelType w:val="hybridMultilevel"/>
    <w:lvl w:ilvl="0" w:tplc="89635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71017">
    <w:abstractNumId w:val="62171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422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