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ÁLMOS MADARAS</w:t>
            </w:r>
          </w:p>
          <w:p w:rsidR="00C275A3" w:rsidRDefault="00186641" w:rsidP="00C275A3">
            <w:pPr>
              <w:pStyle w:val="Hallgatokepzes"/>
            </w:pPr>
            <w:r w:rsidRPr="002361E2">
              <w:rPr>
                <w:i/>
              </w:rPr>
              <w:t>madarasalmos@yahoo.com</w:t>
            </w:r>
            <w:r w:rsidRPr="002361E2">
              <w:rPr>
                <w:i/>
              </w:rPr>
              <w:br/>
            </w:r>
            <w:r w:rsidR="00A96AEC">
              <w:t>Management</w:t>
            </w:r>
            <w:r w:rsidR="00A96AEC">
              <w:br/>
            </w:r>
            <w:r w:rsidR="00E77B23">
              <w:t>BA,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Levente Szász</w:t>
            </w:r>
          </w:p>
          <w:p w:rsidR="00DB4822" w:rsidRDefault="00DB4822" w:rsidP="009763E0">
            <w:pPr>
              <w:pStyle w:val="Konzulensektitulus"/>
            </w:pPr>
            <w:r w:rsidRPr="00DB4822">
              <w:t>professor, vice dean,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 Management of Festival Organization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thesis is to analyze the risks associated with organizing a festival, both during the organization period and during the duration of the event. After determining all these possible risks, we will create a guide that can help festival organizers to deal with possible emergency situations.</w:t>
      </w:r>
    </w:p>
    <w:p>
      <w:pPr>
        <w:widowControl w:val="on"/>
        <w:pBdr/>
        <w:spacing w:before="240" w:after="240" w:line="240" w:lineRule="auto"/>
        <w:ind w:left="0" w:right="0"/>
        <w:jc w:val="left"/>
      </w:pPr>
      <w:r>
        <w:rPr>
          <w:color w:val="000000"/>
          <w:sz w:val="24"/>
          <w:szCs w:val="24"/>
        </w:rPr>
        <w:t xml:space="preserve">In order to identify the risk factors, first we must understand the logistical background of such an event, since most risks are the result of inadequate logistics.</w:t>
      </w:r>
    </w:p>
    <w:p>
      <w:pPr>
        <w:widowControl w:val="on"/>
        <w:pBdr/>
        <w:spacing w:before="240" w:after="240" w:line="240" w:lineRule="auto"/>
        <w:ind w:left="0" w:right="0"/>
        <w:jc w:val="left"/>
      </w:pPr>
      <w:r>
        <w:rPr>
          <w:color w:val="000000"/>
          <w:sz w:val="24"/>
          <w:szCs w:val="24"/>
        </w:rPr>
        <w:t xml:space="preserve">During our research, we did not only think on a theoretical level, but also consulted with Transylvanian festivals, identified the risks, and then looked for solutions to them, in such a way that they were generally applicable practical models.</w:t>
      </w:r>
    </w:p>
    <w:p>
      <w:pPr>
        <w:widowControl w:val="on"/>
        <w:pBdr/>
        <w:spacing w:before="240" w:after="240" w:line="240" w:lineRule="auto"/>
        <w:ind w:left="0" w:right="0"/>
        <w:jc w:val="left"/>
      </w:pPr>
      <w:r>
        <w:rPr>
          <w:color w:val="000000"/>
          <w:sz w:val="24"/>
          <w:szCs w:val="24"/>
        </w:rPr>
        <w:t xml:space="preserve">Our results show that the dangers that occur can be classified into two large groups: external and internal. In the case of external dangers, we mean those over which we have no control (e.g. weather, lack of interest). Internal threats are the result of disorganization, lack of human resources, or inadequate logistics. Based on our expectations, a so-called emergency plan is the solution for external threats, while for internal threats, we have developed recommendations. By applying these methods, a more efficiently organized event can be achieved.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74035">
    <w:multiLevelType w:val="hybridMultilevel"/>
    <w:lvl w:ilvl="0" w:tplc="40108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74035">
    <w:abstractNumId w:val="874740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421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