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PATAKFALVI ANITA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anitapatakfalvi@gmail.com</w:t>
            </w:r>
            <w:r w:rsidRPr="002361E2">
              <w:rPr>
                <w:i/>
              </w:rPr>
              <w:br/>
            </w:r>
            <w:r w:rsidR="00A96AEC">
              <w:t>Magyar nyelv és irodalom - Világ-és összehasonlító irodalom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T. Szabó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vendégjáték mint sajátos színházi helyzet és kommunikációs forma az 1870-es években a kolozsvári társulat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hipotézise, hogy a vendégjáték olyan önálló kulturális kódokkal rendelkező játéktípus, amely sajátos színházi helyzetet teremt és jelent a színész, a színház, a közönség és a sajtó számára a 19. század utolsó harmadában. Ennek a hipotézisnek a keretei között arra vállalkozom, hogy az 1870-es évek kolozsvári színházi életéhez kapcsolódó esettanulmányokon keresztül fejtsem ki, értsem meg, dokumentáljam és árnyaljam az erről a játéktípusról tudottakat. A dolgozat tétje, hogy feltárja a vendégszereplések összetettségét: ennek a fényében vizsgálom a vidék és centrum színházszociológiai viszonyát.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38009">
    <w:multiLevelType w:val="hybridMultilevel"/>
    <w:lvl w:ilvl="0" w:tplc="20730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38009">
    <w:abstractNumId w:val="25438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47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