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BOLDIZSÁR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krisztinab2001@yahoo.com</w:t>
            </w:r>
            <w:r w:rsidRPr="002361E2">
              <w:rPr>
                <w:i/>
              </w:rPr>
              <w:br/>
            </w:r>
            <w:r w:rsidR="00A96AEC">
              <w:t>Óvodai és Elemi Oktatás Pedagógiája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IMETS SAROLT ÉDUA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imetssari@gmail.com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Óvodai és Elemi Oktatás Pedagógiája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KAJÁNTÓ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kajantomaria@yahoo.com</w:t>
            </w:r>
            <w:r w:rsidRPr="002361E2">
              <w:rPr>
                <w:i/>
              </w:rPr>
              <w:br/>
            </w:r>
            <w:r w:rsidR="00A96AEC">
              <w:t>Óvodai és Elemi Oktatás Pedagógiája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NAPHEGYI-BOLDIS ZSUZSANNA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napzsuzs@gmail.com</w:t>
            </w:r>
            <w:r w:rsidRPr="002361E2">
              <w:rPr>
                <w:i/>
              </w:rPr>
              <w:br/>
            </w:r>
            <w:bookmarkEnd w:id="1"/>
            <w:r w:rsidR="00C275A3">
              <w:t>Óvodai és Elemi Oktatás Pedagógiája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VIKTÓRIA -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viktoriasuto@yahoo.com</w:t>
            </w:r>
            <w:r w:rsidRPr="002361E2">
              <w:rPr>
                <w:i/>
              </w:rPr>
              <w:br/>
            </w:r>
            <w:r w:rsidR="00A96AEC">
              <w:t>Óvodai és Elemi Oktatás Pedagógiája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Birta-Székely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mesék és rajzfilmek szereplőinek befolyása a gyermekek énképének és jövőképének alakulására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mese az egyetlen irodalmi műfaj, amely utat mutat a gyermeknek, hogyan fedezze fel</w:t>
      </w:r>
      <w:r>
        <w:rPr>
          <w:color w:val="000000"/>
          <w:sz w:val="24"/>
          <w:szCs w:val="24"/>
        </w:rPr>
        <w:br/>
        <w:t xml:space="preserve">identitását, és hogyan találja meg helyét az életben; ráadásul még azt is elmondja, milyen</w:t>
      </w:r>
      <w:r>
        <w:rPr>
          <w:color w:val="000000"/>
          <w:sz w:val="24"/>
          <w:szCs w:val="24"/>
        </w:rPr>
        <w:br/>
        <w:t xml:space="preserve">tapasztalatokra van szüksége jelleme továbbfejlesztéséhez.” (Bettelheim, 1976) A pedagógiai és</w:t>
      </w:r>
      <w:r>
        <w:rPr>
          <w:color w:val="000000"/>
          <w:sz w:val="24"/>
          <w:szCs w:val="24"/>
        </w:rPr>
        <w:br/>
        <w:t xml:space="preserve">gyermeklélektani kutatások lényeges megállapítása, hogy a mesék erőteljes hatást gyakorolnak a</w:t>
      </w:r>
      <w:r>
        <w:rPr>
          <w:color w:val="000000"/>
          <w:sz w:val="24"/>
          <w:szCs w:val="24"/>
        </w:rPr>
        <w:br/>
        <w:t xml:space="preserve">gyermek érzelmi állapotára. Dolgozatunkban arra kerestünk választ, hogy az érzelmi befolyáson</w:t>
      </w:r>
      <w:r>
        <w:rPr>
          <w:color w:val="000000"/>
          <w:sz w:val="24"/>
          <w:szCs w:val="24"/>
        </w:rPr>
        <w:br/>
        <w:t xml:space="preserve">túl, hogyan hatnak a gyermek énképére és jövőképére a mesék és azok szereplői, ugyanakkor a</w:t>
      </w:r>
      <w:r>
        <w:rPr>
          <w:color w:val="000000"/>
          <w:sz w:val="24"/>
          <w:szCs w:val="24"/>
        </w:rPr>
        <w:br/>
        <w:t xml:space="preserve">rajzfilmek bevonásával korunk kihívásaihoz igazodunk.</w:t>
      </w:r>
      <w:r>
        <w:rPr>
          <w:color w:val="000000"/>
          <w:sz w:val="24"/>
          <w:szCs w:val="24"/>
        </w:rPr>
        <w:br/>
        <w:t xml:space="preserve">Mindennek kutatatására a kérdőíves felmérés módszerét alkalmaztuk, melyet Erdély</w:t>
      </w:r>
      <w:r>
        <w:rPr>
          <w:color w:val="000000"/>
          <w:sz w:val="24"/>
          <w:szCs w:val="24"/>
        </w:rPr>
        <w:br/>
        <w:t xml:space="preserve">különböző régióiba juttattunk el többszáz gyermekhez. A kérdések által azt mértük fel, hogy a</w:t>
      </w:r>
      <w:r>
        <w:rPr>
          <w:color w:val="000000"/>
          <w:sz w:val="24"/>
          <w:szCs w:val="24"/>
        </w:rPr>
        <w:br/>
        <w:t xml:space="preserve">gyermekek kedvenc szereplői és az általuk nyújtott példa hogyan mutatkozik meg abban, miként</w:t>
      </w:r>
      <w:r>
        <w:rPr>
          <w:color w:val="000000"/>
          <w:sz w:val="24"/>
          <w:szCs w:val="24"/>
        </w:rPr>
        <w:br/>
        <w:t xml:space="preserve">látják magukat a jövőben.</w:t>
      </w:r>
      <w:r>
        <w:rPr>
          <w:color w:val="000000"/>
          <w:sz w:val="24"/>
          <w:szCs w:val="24"/>
        </w:rPr>
        <w:br/>
        <w:t xml:space="preserve">Kutatásunk központi feltevése, hogy a kedvenc szereplő jelleme igenis hatással van a</w:t>
      </w:r>
      <w:r>
        <w:rPr>
          <w:color w:val="000000"/>
          <w:sz w:val="24"/>
          <w:szCs w:val="24"/>
        </w:rPr>
        <w:br/>
        <w:t xml:space="preserve">gyermekek jövőbeli képére. Ennek alátámasztása irányt mutathat a gyermeket nevelő személyek</w:t>
      </w:r>
      <w:r>
        <w:rPr>
          <w:color w:val="000000"/>
          <w:sz w:val="24"/>
          <w:szCs w:val="24"/>
        </w:rPr>
        <w:br/>
        <w:t xml:space="preserve">meseválasztásában.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72170">
    <w:multiLevelType w:val="hybridMultilevel"/>
    <w:lvl w:ilvl="0" w:tplc="383533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72170">
    <w:abstractNumId w:val="66472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43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