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SZALAI BÁLINT</w:t>
            </w:r>
          </w:p>
          <w:p w:rsidR="00C275A3" w:rsidRDefault="00186641" w:rsidP="00C275A3">
            <w:pPr>
              <w:pStyle w:val="Hallgatokepzes"/>
            </w:pPr>
            <w:r w:rsidRPr="002361E2">
              <w:rPr>
                <w:i/>
              </w:rPr>
              <w:t>szalai.balint@gmail.com</w:t>
            </w:r>
            <w:r w:rsidRPr="002361E2">
              <w:rPr>
                <w:i/>
              </w:rPr>
              <w:br/>
            </w:r>
            <w:r w:rsidR="00A96AEC">
              <w:t>emberi erőforrások</w:t>
            </w:r>
            <w:r w:rsidR="00A96AEC">
              <w:br/>
            </w:r>
            <w:r w:rsidR="00E77B23">
              <w:t>BA, 5. félév</w:t>
            </w:r>
          </w:p>
          <w:p w:rsidR="00C265CE" w:rsidRPr="009E5FF1" w:rsidRDefault="00E77B23" w:rsidP="009763E0">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Dr.habil. Szabó Szilvia</w:t>
            </w:r>
          </w:p>
          <w:p w:rsidR="00DB4822" w:rsidRDefault="00DB4822" w:rsidP="009763E0">
            <w:pPr>
              <w:pStyle w:val="Konzulensektitulus"/>
            </w:pPr>
            <w:r w:rsidRPr="00DB4822">
              <w:t>főiskolai tanár,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külső és a belső motiváció alakulása a nemek, a generációk és az önkéntesség szempontjából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motiváció egy célkitűzés (vagyis a „miért”) megfogalmazása után cselekvésre ösztönöz - különböző</w:t>
      </w:r>
      <w:r>
        <w:rPr>
          <w:color w:val="000000"/>
          <w:sz w:val="24"/>
          <w:szCs w:val="24"/>
        </w:rPr>
        <w:br/>
        <w:t xml:space="preserve">fajtáinak felismerése, ezek kutatása a dolgozatom témája. Az elméleti részben ismertetett motivációs tartalomelméletek különbséget tesznek az alacsonyabb és magasabb rendű szükségletek között, a folyamatelméletek több tényezőt felvonultatva erősítik a motiváció mechanizmus jellegét - bár minden elmélet nagyban függ a személyiségtől és a kulturális hatásoktól.</w:t>
      </w:r>
      <w:r>
        <w:rPr>
          <w:color w:val="000000"/>
          <w:sz w:val="24"/>
          <w:szCs w:val="24"/>
        </w:rPr>
        <w:br/>
        <w:t xml:space="preserve">A munkaerőpiacon más-más tulajdonságokkal vannak jelen a munkavállalók, vagyis más motivációval rendelkezik egy férfi és egy nő, egy X és egy Y generációs, illetve egy önkéntes tevékenységet is folytató vagy egy nem önkénteskedő dolgozó. Szakértői interjúk segítségével és kérdőíves kutatással (362 ember válasza alapján) arra jutottam, hogy egy megfelelő bérszint mellett a belső motivációs tényezők (mint pl. a fejlődés, megbecsülés, önismeret, tartós kapcsolatok) mindkét vizsgált generáció és nem esetén fontosabbak, mint a külső motivációs tényezők (mint pl. az anyagi jutalmazás, hírnév).</w:t>
      </w:r>
      <w:r>
        <w:rPr>
          <w:color w:val="000000"/>
          <w:sz w:val="24"/>
          <w:szCs w:val="24"/>
        </w:rPr>
        <w:br/>
        <w:t xml:space="preserve">A nem önkénteskedők esetében minden külső motivációval kapcsolatos tényező nagyobb átlagértékkel bír, tehát az önkéntes munkát is végzők „belsőleg” jobban motiválhatók. Kutatásom alapján hasznos lehet továbbá egy profitorientált szervezet életébe integrálni bizonyos időközönként (a többség szerint negyedévente) egy-egy civil szervezettel kapcsolatos segítő aktivitást, amely a dolgozót büszkévé tehetné és jó érzéssel töltené el. Ez visszaigazolása lehet az előttünk lévő korszaknak, amikor a társadalmi felelősségvállalás fontos tényezővé válik egy szervezet életében.</w:t>
      </w:r>
      <w:r>
        <w:rPr>
          <w:color w:val="000000"/>
          <w:sz w:val="24"/>
          <w:szCs w:val="24"/>
        </w:rPr>
        <w:br/>
        <w:t xml:space="preserve">A kitöltők legnagyobb részét a bizalom, a hosszútávú munkalehetőség és a megfelelő munkakörülmények motiválják, a csapatépítő programok és a díjak, kitüntetések a lista végét foglalják el. A napi elvégzett munka szempontjából az autonómia, a munkahelyi kapcsolatok és a véleményszabadság jellemzőek a dolgozók munkahelyére, illetve a végzett munkával, a</w:t>
      </w:r>
      <w:r>
        <w:rPr>
          <w:color w:val="000000"/>
          <w:sz w:val="24"/>
          <w:szCs w:val="24"/>
        </w:rPr>
        <w:br/>
        <w:t xml:space="preserve">munkakörnyezettel, a feladatokkal és a kihívásokkal és a fizetéssel elégedettek.</w:t>
      </w:r>
      <w:r>
        <w:rPr>
          <w:color w:val="000000"/>
          <w:sz w:val="24"/>
          <w:szCs w:val="24"/>
        </w:rPr>
        <w:br/>
        <w:t xml:space="preserve">A jövőképemben egy olyan szervezet bontakozik ki, amely a dolgozóik motivációit ismerve olyan programokat dolgoz ki számunka, amellyel ezt a motivációt tudja növelni, a munkát hivatássá változtatni, az „álommunkához” egy olyan munkahelyi környezetet és szervezeti kultúrát kialakítva, amely hangsúlyozza az emberi erőforrások nélkülözhetetlenségét.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03785">
    <w:multiLevelType w:val="hybridMultilevel"/>
    <w:lvl w:ilvl="0" w:tplc="50339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03785">
    <w:abstractNumId w:val="81003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655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