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SZALAI</w:t>
            </w:r>
          </w:p>
          <w:p w:rsidR="00C275A3" w:rsidRDefault="00186641" w:rsidP="00C275A3">
            <w:pPr>
              <w:pStyle w:val="Hallgatokepzes"/>
            </w:pPr>
            <w:r w:rsidRPr="002361E2">
              <w:rPr>
                <w:i/>
              </w:rPr>
              <w:t>szalai.balint@gmail.com</w:t>
            </w:r>
            <w:r w:rsidRPr="002361E2">
              <w:rPr>
                <w:i/>
              </w:rPr>
              <w:br/>
            </w:r>
            <w:r w:rsidR="00A96AEC">
              <w:t>human resources</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Szilvia Szabó</w:t>
            </w:r>
          </w:p>
          <w:p w:rsidR="00DB4822" w:rsidRDefault="00DB4822" w:rsidP="009763E0">
            <w:pPr>
              <w:pStyle w:val="Konzulensektitulus"/>
            </w:pPr>
            <w:r w:rsidRPr="00DB4822">
              <w:t>college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external and internal motivation in terms of gender, generations and volunteering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Motivation, after formulating an objective (that is, the "why"), inspires action - recognizing its different varieties, researching them is the topic of my thesis. The motivational content theories described in the theoretical section distinguish between lower- and higher-order needs, process theories include several factors to strengthen the nature of the motivation mechanism - although each theory largely depends on personality and cultural influences.</w:t>
      </w:r>
      <w:r>
        <w:rPr>
          <w:color w:val="000000"/>
          <w:sz w:val="24"/>
          <w:szCs w:val="24"/>
        </w:rPr>
        <w:br/>
        <w:t xml:space="preserve">In the labour market, workers have different characteristics, i.e. a man and a woman, a generation X and Y, or a volunteer or non-volunteering worker have different motivations. With the help of expert interviews and questionnaire research (based on the responses of 362 people), I came to the conclusion that with an adequate wage level, intrinsic motivational factors (such as development, appreciation, self-knowledge, lasting relationships) are more important than external motivational factors (such as financial reward, reputation) for both generations studied and gender.</w:t>
      </w:r>
      <w:r>
        <w:rPr>
          <w:color w:val="000000"/>
          <w:sz w:val="24"/>
          <w:szCs w:val="24"/>
        </w:rPr>
        <w:br/>
        <w:t xml:space="preserve">In the case of non-volunteers, all factors related to extrinsic motivation have a higher average value, so those who also volunteer can be better motivated "internally". Based on my research, it may also be useful to integrate into the life of a for-profit organization at certain intervals (quarterly, according to the majority) a helping activity related to an NGO, which could make the employee proud and feel good. This can be a confirmation of the era ahead of us, when social responsibility becomes an important factor in the life of an organization.</w:t>
      </w:r>
      <w:r>
        <w:rPr>
          <w:color w:val="000000"/>
          <w:sz w:val="24"/>
          <w:szCs w:val="24"/>
        </w:rPr>
        <w:br/>
        <w:t xml:space="preserve">Most of the respondents are motivated by trust, long-term job opportunities and proper working conditions, team building programs and awards and honors occupy the end of the list. From the point of view of the work performed on a daily basis, autonomy, relationships at work and freedom of opinion are characteristic of the workplace of the employees and they are satisfied with the work done, the working environment, the tasks and challenges and the salary.</w:t>
      </w:r>
      <w:r>
        <w:rPr>
          <w:color w:val="000000"/>
          <w:sz w:val="24"/>
          <w:szCs w:val="24"/>
        </w:rPr>
        <w:br/>
        <w:t xml:space="preserve">In my vision, an organization is emerging that, knowing the motivations of their employees, develops programs for us with which it can increase this motivation, turn work into a vocation, creating a work environment and organizational culture for the "dream job" that emphasizes the indispensability of human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42508">
    <w:multiLevelType w:val="hybridMultilevel"/>
    <w:lvl w:ilvl="0" w:tplc="39544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42508">
    <w:abstractNumId w:val="53942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147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