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nagyattila10.na@gmail.com</w:t>
            </w:r>
            <w:r w:rsidRPr="002361E2">
              <w:rPr>
                <w:i/>
              </w:rPr>
              <w:br/>
            </w:r>
            <w:r w:rsidR="00A96AEC">
              <w:t>Rekreáció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fekete pedagógia megjelenési formái, szinterei, résztvevői és következményei közti összefüggések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a mondás, hogy jó nem létezhet rossz nélkül a pedagógiára is igaz. Ahol nevelésről, pedagógiáról beszélhetünk ott a jó és a rossz oldala egyaránt felütötte a fejét, mind az oktatásban, mind a családokban. Kutatásunk célkitűzése az általános és a középiskolai, valamint a sportegyesületekben levő fekete pedagógia jelenlétének a feltérképezése a testnevelő tanár - diák, valamint az edző – sportoló közötti interakciók közben.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  <w:r>
        <w:rPr>
          <w:color w:val="000000"/>
          <w:sz w:val="24"/>
          <w:szCs w:val="24"/>
        </w:rPr>
        <w:br/>
        <w:t xml:space="preserve">Egy általunk készített kérdőívet, amely főként a fekete pedagógia megjelenési formáira, a résztvevőkre, az esetek okaira és a következményeire fókuszált, 125 fő online formában töltötte ki. A kérdések között direkt, indirekt, zárt és félig zárt kérdések egyaránt helyet kaptak, valamint egyes válaszokat 1-5-ig terjedő Likert-skálán kellett megadni. Az általunk alkotott kategóriák között összefüggéseket kerestünk, majd az így felszínre került adatokat részben SPSS statisztikai program segítségével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fekete pedagógia helyszíneivel kapcsolatban megállapítható, hogy a testnevelés órákon gyakrabban jelentkezett, mint az egyesületekben. Az esetekben szereplő tanárok és edzők többsége 41 és 50 éves kor közé sorolható. A csoportosításokból való választási lehetőségek alapján kiderült, hogy a kitöltők közül legtöbben a megalázás áldozatául estek. Emellett többségében vannak azon esetek, melyekben az elszenvedői eltűrték, akár a rendszeres megalázást, mint azok, ahol külső segítséget igénybe véve, vagy egyéb körülmények következtében váltottak volna iskolát, sportot vagy egyesületet. Meg kell jegyeznünk, hogy a kitöltők között olyanok is voltak, akik nem tudtak felidézni egyetlen fekete pedagógiához köthető eseményt sem (35,2%).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</w:t>
      </w:r>
      <w:r>
        <w:rPr>
          <w:color w:val="000000"/>
          <w:sz w:val="24"/>
          <w:szCs w:val="24"/>
        </w:rPr>
        <w:br/>
        <w:t xml:space="preserve">A válaszadók által felidézett sérelmek annak ellenére, hogy a kitöltők inkább megrázóan élték meg annak elszenvedésekor, döntően nem befolyásolták a pályaválasztásukat, adott iskolához, egyesülethez való viszonyulásukat. A fekete pedagógia minden szintéren való jelenlétének beigazolása indokolja a még pontosabb információk gyűjtése érdekében, hogy az egyes színterek és módszerek külön-külön kutatás tárgyává váljanak. A kutatásból szerezett egyéb, a hipotéziseinktől független információk, érdekességek további hozzájuk kapcsolódó lehetséges elemzések alapjául szolgálhatnak.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fekete (negatív) pedagógia, tanár, diák, edző, sportoló, interakció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37515">
    <w:multiLevelType w:val="hybridMultilevel"/>
    <w:lvl w:ilvl="0" w:tplc="83021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37515">
    <w:abstractNumId w:val="71537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112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