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TAKRURI HAMED RABAH LINA</w:t>
            </w:r>
          </w:p>
          <w:p w:rsidR="00C275A3" w:rsidRDefault="00186641" w:rsidP="00C275A3">
            <w:pPr>
              <w:pStyle w:val="Hallgatokepzes"/>
            </w:pPr>
            <w:r w:rsidRPr="002361E2">
              <w:rPr>
                <w:i/>
              </w:rPr>
              <w:t>leen96tak@yahoo.com</w:t>
            </w:r>
            <w:r w:rsidRPr="002361E2">
              <w:rPr>
                <w:i/>
              </w:rPr>
              <w:br/>
            </w:r>
            <w:r w:rsidR="00A96AEC">
              <w:t>Rekreáció</w:t>
            </w:r>
            <w:r w:rsidR="00A96AEC">
              <w:br/>
            </w:r>
            <w:r w:rsidR="00E77B23">
              <w:t>MSc, 4.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Atlasz Tamás</w:t>
            </w:r>
          </w:p>
          <w:p w:rsidR="00DB4822" w:rsidRDefault="00DB4822" w:rsidP="009763E0">
            <w:pPr>
              <w:pStyle w:val="Konzulensektitulus"/>
            </w:pPr>
            <w:r w:rsidRPr="00DB4822">
              <w:t>docens, PTE TTK</w:t>
            </w:r>
          </w:p>
        </w:tc>
      </w:tr>
      <w:tr w:rsidR="00DB4822" w:rsidTr="00DB4822">
        <w:tc>
          <w:tcPr>
            <w:tcW w:w="9854" w:type="dxa"/>
          </w:tcPr>
          <w:p w:rsidR="00DB4822" w:rsidRPr="00DB4822" w:rsidRDefault="00DB4822" w:rsidP="009763E0">
            <w:pPr>
              <w:pStyle w:val="Konzulenseknev"/>
            </w:pPr>
            <w:r w:rsidRPr="00DB4822">
              <w:t>Dr. Tóth Ákos Levente</w:t>
            </w:r>
          </w:p>
          <w:p w:rsidR="00DB4822" w:rsidRDefault="00DB4822" w:rsidP="009763E0">
            <w:pPr>
              <w:pStyle w:val="Konzulensektitulus"/>
            </w:pPr>
            <w:r w:rsidRPr="00DB4822">
              <w:t>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Étkezési szokások, testi egészség és életmódbeli változások a COVID-19-zárlatok idején: összehasonlítás a magyar és a jordániai női ápolók és dolgozók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During the epidemic of coronavirus disease 2019 (COVID-19), strict lockdown procedures were undertaken to prevent the spread of infection in Jordan and Hungary since March 2020. Lockdown social distancing has affected many categories from population specifically female caregivers and workers as a result of critical gender theory, considering the difference in lifestyle traditions and habits between Jordan and Hungary, this study is to investigate whether there was a significant difference in lockdown effect on targeted group health and lifestyle between two population. A total of (181) participants from both countries were included.</w:t>
      </w:r>
      <w:r>
        <w:rPr>
          <w:color w:val="000000"/>
          <w:sz w:val="24"/>
          <w:szCs w:val="24"/>
        </w:rPr>
        <w:br/>
        <w:t xml:space="preserve">Results: Samples of two countries did not differ whether if she lives with her partner, has a job or her partner has changed his job to control/online at the time of the epidemic. However, there was a significant difference in whether they have children (88% in Jordan, 68% in Hungary), or they worked online under the lockdown (62% in Jordan, 81% in Hungary), the amount of work done at home, and in the division of responsibilities with partner. Therefore the situation of Hungarian women is more favorable. Hungarian women were more physically active than Jordanians at the time of the epidemic, and their eating habits changed less adversely. In addition, with regard to physical activity, Jordanian respondents tend to join physical activity with less frequency compared to Hungarians with regular moderate workouts weekly. This is also reflected in the fact that only 28% of them, compared to 67% of Jordanian women, gained weight during the pandemic. At present, their Body Mass Index average is also higher than Hungarians (25.1 ± 4.8 kg / m2 versus 21.6 ± 3.0 kg / m2.</w:t>
      </w:r>
      <w:r>
        <w:rPr>
          <w:color w:val="000000"/>
          <w:sz w:val="24"/>
          <w:szCs w:val="24"/>
        </w:rPr>
        <w:br/>
        <w:t xml:space="preserve">Conclusion: Jordanian women are less satisfied with working online than Hungarians and are more concerned that the lockdown caused by Covid-19 was more dangerous for their health generally. Therefore, there should be an urgency for women inclusion in physical activities and support from society to improve their health status.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05466">
    <w:multiLevelType w:val="hybridMultilevel"/>
    <w:lvl w:ilvl="0" w:tplc="88498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05466">
    <w:abstractNumId w:val="45005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992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