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NYISZTOR FANNI</w:t>
            </w:r>
          </w:p>
          <w:p w:rsidR="00C275A3" w:rsidRDefault="00186641" w:rsidP="00C275A3">
            <w:pPr>
              <w:pStyle w:val="Hallgatokepzes"/>
            </w:pPr>
            <w:r w:rsidRPr="002361E2">
              <w:rPr>
                <w:i/>
              </w:rPr>
              <w:t>nyisztorfanni@gmail.com</w:t>
            </w:r>
            <w:r w:rsidRPr="002361E2">
              <w:rPr>
                <w:i/>
              </w:rPr>
              <w:br/>
            </w:r>
            <w:r w:rsidR="00A96AEC">
              <w:t>Accountancy</w:t>
            </w:r>
            <w:r w:rsidR="00A96AEC">
              <w:br/>
            </w:r>
            <w:r w:rsidR="00E77B23">
              <w:t>MA, 3.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Erika Bán PhD</w:t>
            </w:r>
          </w:p>
          <w:p w:rsidR="00DB4822" w:rsidRDefault="00DB4822" w:rsidP="009763E0">
            <w:pPr>
              <w:pStyle w:val="Konzulensektitulus"/>
            </w:pPr>
            <w:r w:rsidRPr="00DB4822">
              <w:t>College associate professor, BGE PSZK</w:t>
            </w:r>
          </w:p>
        </w:tc>
      </w:tr>
      <w:tr w:rsidR="00DB4822" w:rsidTr="00DB4822">
        <w:tc>
          <w:tcPr>
            <w:tcW w:w="9854" w:type="dxa"/>
          </w:tcPr>
          <w:p w:rsidR="00DB4822" w:rsidRPr="00DB4822" w:rsidRDefault="00DB4822" w:rsidP="009763E0">
            <w:pPr>
              <w:pStyle w:val="Konzulenseknev"/>
            </w:pPr>
            <w:r w:rsidRPr="00DB4822">
              <w:t>László Killik</w:t>
            </w:r>
          </w:p>
          <w:p w:rsidR="00DB4822" w:rsidRDefault="00DB4822" w:rsidP="009763E0">
            <w:pPr>
              <w:pStyle w:val="Konzulensektitulus"/>
            </w:pPr>
            <w:r w:rsidRPr="00DB4822">
              <w:t>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Auditing in the shadow of artificial intelligence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Digitalisation, automation and artificial intelligence are pervading our everyday lives. We bank online, we live in smart homes, we use digital assistants to solve our problems and soon our cars will be self-driving.</w:t>
      </w:r>
      <w:r>
        <w:rPr>
          <w:color w:val="000000"/>
          <w:sz w:val="24"/>
          <w:szCs w:val="24"/>
        </w:rPr>
        <w:br/>
        <w:t xml:space="preserve">The question arises: how will digitalisation and artificial intelligence change the professional world? In my TDK thesis, I explore the digital changes in the field of auditing. I have formulated four main research questions, which are:</w:t>
      </w:r>
      <w:r>
        <w:rPr>
          <w:color w:val="000000"/>
          <w:sz w:val="24"/>
          <w:szCs w:val="24"/>
        </w:rPr>
        <w:br/>
        <w:t xml:space="preserve">1. How does digitalisation affect the field of auditing?</w:t>
      </w:r>
      <w:r>
        <w:rPr>
          <w:color w:val="000000"/>
          <w:sz w:val="24"/>
          <w:szCs w:val="24"/>
        </w:rPr>
        <w:br/>
        <w:t xml:space="preserve">2. How do the automation processes and new challenges in the field of accounting affect the work of auditors?</w:t>
      </w:r>
      <w:r>
        <w:rPr>
          <w:color w:val="000000"/>
          <w:sz w:val="24"/>
          <w:szCs w:val="24"/>
        </w:rPr>
        <w:br/>
        <w:t xml:space="preserve">3. What digital developments do auditors use in their daily work?</w:t>
      </w:r>
      <w:r>
        <w:rPr>
          <w:color w:val="000000"/>
          <w:sz w:val="24"/>
          <w:szCs w:val="24"/>
        </w:rPr>
        <w:br/>
        <w:t xml:space="preserve">4. How can artificial intelligence be used in auditing?</w:t>
      </w:r>
      <w:r>
        <w:rPr>
          <w:color w:val="000000"/>
          <w:sz w:val="24"/>
          <w:szCs w:val="24"/>
        </w:rPr>
        <w:br/>
        <w:t xml:space="preserve">To present the most accurate picture, I use both primary and secondary data and information. The fourth industrial revolution, the impact and expected impact of automation in Hungary and, of course, the history, development and usefulness of artificial intelligence will be discussed. I have interviewed practitioners who have shared their views on digitalisation, the potential of AI and how they see the future of the profession.</w:t>
      </w:r>
      <w:r>
        <w:rPr>
          <w:color w:val="000000"/>
          <w:sz w:val="24"/>
          <w:szCs w:val="24"/>
        </w:rPr>
        <w:br/>
        <w:t xml:space="preserve">In addition to theory, practice is of course also important, so I will also give a detailed presentation of a new Canadian company's MindBridge Ai Auditor, which uses artificial intelligence to help auditors and is a new product that deserves special attention.</w:t>
      </w:r>
      <w:r>
        <w:rPr>
          <w:color w:val="000000"/>
          <w:sz w:val="24"/>
          <w:szCs w:val="24"/>
        </w:rPr>
        <w:br/>
        <w:t xml:space="preserve">My research found that domestic auditors are concerned about the issue of digitalisation. They use digital developments in their work and are constantly looking for new opportunities. It can be concluded that a significant number of professionals keep abreast of the latest developments and participate in continuous training in order to remain competitive.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91878">
    <w:multiLevelType w:val="hybridMultilevel"/>
    <w:lvl w:ilvl="0" w:tplc="18627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91878">
    <w:abstractNumId w:val="763918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89744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