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VIRÁG ÉGERHÁZI</w:t>
            </w:r>
          </w:p>
          <w:p w:rsidR="00C275A3" w:rsidRDefault="00186641" w:rsidP="00C275A3">
            <w:pPr>
              <w:pStyle w:val="Hallgatokepzes"/>
            </w:pPr>
            <w:r w:rsidRPr="002361E2">
              <w:rPr>
                <w:i/>
              </w:rPr>
              <w:t>viragegerhazi8@gmail.com</w:t>
            </w:r>
            <w:r w:rsidRPr="002361E2">
              <w:rPr>
                <w:i/>
              </w:rPr>
              <w:br/>
            </w:r>
            <w:r w:rsidR="00A96AEC">
              <w:t>International economics</w:t>
            </w:r>
            <w:r w:rsidR="00A96AEC">
              <w:br/>
            </w:r>
            <w:r w:rsidR="00E77B23">
              <w:t>BA, 8. semester</w:t>
            </w:r>
          </w:p>
          <w:p w:rsidR="00C265CE" w:rsidRPr="009E5FF1" w:rsidRDefault="00E77B23" w:rsidP="009763E0">
            <w:pPr>
              <w:pStyle w:val="Hallgatointezmeny-kar"/>
              <w:rPr>
                <w:b/>
                <w:caps/>
              </w:rPr>
            </w:pPr>
            <w:r>
              <w:t>Corvinus University of Budapest</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Máté Szalai</w:t>
            </w:r>
          </w:p>
          <w:p w:rsidR="00DB4822" w:rsidRDefault="00DB4822" w:rsidP="009763E0">
            <w:pPr>
              <w:pStyle w:val="Konzulensektitulus"/>
            </w:pPr>
            <w:r w:rsidRPr="00DB4822">
              <w:t>assistant lecturer, BCE 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Implementation of the Single Use Plastic Directive in Hungary</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my thesis work I aimed to develop a deeper insight into the impact of the regulations of the European Union on the Hungarian economy and waste management. My research was focused on examining the implementation of the European Union's Plastic Directive in Hungary, which is extremely relevant since conflicting interests and enormous alteration proposals are reshaping the sector continuously, posing subsequent challenges to industrial stakeholders. Any development or hardship in the implementation of the objectives is highly affecting the position of Hungary in the international economy.</w:t>
      </w:r>
      <w:r>
        <w:rPr>
          <w:color w:val="000000"/>
          <w:sz w:val="24"/>
          <w:szCs w:val="24"/>
        </w:rPr>
        <w:br/>
        <w:t xml:space="preserve">First, in the aim of giving a deeper understanding of my research I presented the current plastic waste statistics in the European Union, followed by the European Union's history of environmental protection framework, the Single-Use Plastic Directive, the Hungarian waste statistics, and finally, the improvement of environmental policies and programmes in Hungary.</w:t>
      </w:r>
      <w:r>
        <w:rPr>
          <w:color w:val="000000"/>
          <w:sz w:val="24"/>
          <w:szCs w:val="24"/>
        </w:rPr>
        <w:br/>
        <w:t xml:space="preserve">To identify the potential impacts of the directive on the Hungarian market, I chose to carry out qualitative research through interviewing different stakeholders of the Hungarian waste management system. The interviewees for my thesis were, Sylvia Graczka, Head of the Environmental and Information Statistics Section at KSH and activist at Humusz, Tamás Roland Rupp, the Development and Strategic Manager of NHKV, Vivien Ifka, Head of the Department of Constructions, former Expert of the Department of Waste Management of the Ministry of Innovation and Technology. Additionally, an anonymous industrial stakeholder working towards the advocacy of waste manager service providers.</w:t>
      </w:r>
      <w:r>
        <w:rPr>
          <w:color w:val="000000"/>
          <w:sz w:val="24"/>
          <w:szCs w:val="24"/>
        </w:rPr>
        <w:br/>
        <w:t xml:space="preserve">The conversations during my research revealed that the process of addressing plastic pollution in Hungary will most likely be led by the European Union and European trends, with the Hungarian government only being expected to commit to the indisputably binding regulations. Unfortunately, due to numerous bottlenecks in the waste management system, reaching the objectives will be challenging for the Hungarian economy. The key to effectively implement the measures of the directive would be real commitment focusing on systemic change and providing a decent financial background for the implementations.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2399135">
    <w:multiLevelType w:val="hybridMultilevel"/>
    <w:lvl w:ilvl="0" w:tplc="7217375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2399135">
    <w:abstractNumId w:val="623991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3592752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