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SAROLT HEDVIG BREITNER</w:t>
            </w:r>
          </w:p>
          <w:p w:rsidR="00C275A3" w:rsidRDefault="00186641" w:rsidP="00C275A3">
            <w:pPr>
              <w:pStyle w:val="Hallgatokepzes"/>
            </w:pPr>
            <w:r w:rsidRPr="002361E2">
              <w:rPr>
                <w:i/>
              </w:rPr>
              <w:t>sarolt.breitner@gmail.com</w:t>
            </w:r>
            <w:r w:rsidRPr="002361E2">
              <w:rPr>
                <w:i/>
              </w:rPr>
              <w:br/>
            </w:r>
            <w:r w:rsidR="00A96AEC">
              <w:t>Tourism and Catering</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Kornélia Kiss (PhD)</w:t>
            </w:r>
          </w:p>
          <w:p w:rsidR="00DB4822" w:rsidRDefault="00DB4822" w:rsidP="009763E0">
            <w:pPr>
              <w:pStyle w:val="Konzulensektitulus"/>
            </w:pPr>
            <w:r w:rsidRPr="00DB4822">
              <w:t>associate professor and head of department,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spontaneity in (memorable) tourism experience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widening range of market offer raises the importance of differentiation from the competitors among service providers. In some way, they have to give something more than the others. According to the researchers, providing experiences could be a suitable solution and memorability is the best measure of its quality. Reviewing the components of memorability, the words, novelty, surprising experience, spontaneity, and positive surprise often appear in the relevant literature. We can also learn that an unexpected event has a greater chance of becoming memorable. To conclude, the unexpected, spontaneous components of the experience can make it more memorable and valuable and consequently differentiate the service provider’s concurrences.</w:t>
      </w:r>
    </w:p>
    <w:p>
      <w:pPr>
        <w:widowControl w:val="on"/>
        <w:pBdr/>
        <w:spacing w:before="240" w:after="240" w:line="240" w:lineRule="auto"/>
        <w:ind w:left="0" w:right="0"/>
        <w:jc w:val="left"/>
      </w:pPr>
      <w:r>
        <w:rPr>
          <w:color w:val="000000"/>
          <w:sz w:val="24"/>
          <w:szCs w:val="24"/>
        </w:rPr>
        <w:t xml:space="preserve">The purpose of my research was to find what role spontaneity plays in the memorable tourism experience and whether service providers use pre-planned elements that customers do not expect and seem happening spontaneously by chance to make the experience memorable?</w:t>
      </w:r>
    </w:p>
    <w:p>
      <w:pPr>
        <w:widowControl w:val="on"/>
        <w:pBdr/>
        <w:spacing w:before="240" w:after="240" w:line="240" w:lineRule="auto"/>
        <w:ind w:left="0" w:right="0"/>
        <w:jc w:val="left"/>
      </w:pPr>
      <w:r>
        <w:rPr>
          <w:color w:val="000000"/>
          <w:sz w:val="24"/>
          <w:szCs w:val="24"/>
        </w:rPr>
        <w:t xml:space="preserve">To find an answer to my questions, I made a narrative analysis and eight expert interviews. The procession of the 32 short-essays of the narrative analysis showed that in how many ways spontaneity can appear in memorable tourism experience. Based on the essays, I analysed eight factors that made either part of the journey memorable (first-time discovered experiences, experience and knowledge, sentiment and feeling, fellow travellers, phenomena connected to nature, aesthetic, technical issues, behaviour of service providers and locals) and each of them contains the possibility of unexpected happenings and spontaneous elements.</w:t>
      </w:r>
    </w:p>
    <w:p>
      <w:pPr>
        <w:widowControl w:val="on"/>
        <w:pBdr/>
        <w:spacing w:before="240" w:after="240" w:line="240" w:lineRule="auto"/>
        <w:ind w:left="0" w:right="0"/>
        <w:jc w:val="left"/>
      </w:pPr>
      <w:r>
        <w:rPr>
          <w:color w:val="000000"/>
          <w:sz w:val="24"/>
          <w:szCs w:val="24"/>
        </w:rPr>
        <w:t xml:space="preserve">Doing the interviews, I asked eight experts working in three different fields of tourism (accommodation, tourist attractions, and tour guidance). The experts claimed that in their offered service and experience, pre-planned but seemingly spontaneous, surprising and unexpected components occur. Furthermore, handling the incidents – unexpected for the service providers as well - turned out to be paramount considering the guest’s experience. According to the experts, flexibility, experience, kindness, patience and calmness are essential for solving unforeseen incidents. With the help of these skills, they can prepare for these situations and turn the presumably negative guest experience into a positive one with a great chance.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58912">
    <w:multiLevelType w:val="hybridMultilevel"/>
    <w:lvl w:ilvl="0" w:tplc="96220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58912">
    <w:abstractNumId w:val="91858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066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