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JANKA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janka.kis.0@gmail.com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Kommunikáció és Szociológia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Vicsek Lilla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Egyszer volt, hol nem volt… - gyermek narratívák a nemi szerepekről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gyermekek nemi szerepekkel kapcsolatos véleményét vizsgálja. Az általuk ismert</w:t>
      </w:r>
      <w:r>
        <w:rPr>
          <w:color w:val="000000"/>
          <w:sz w:val="24"/>
          <w:szCs w:val="24"/>
        </w:rPr>
        <w:br/>
        <w:t xml:space="preserve">meséken, történeteken keresztül vázolja fel a témával kapcsolatos meglátásukat. A kérdéssel</w:t>
      </w:r>
      <w:r>
        <w:rPr>
          <w:color w:val="000000"/>
          <w:sz w:val="24"/>
          <w:szCs w:val="24"/>
        </w:rPr>
        <w:br/>
        <w:t xml:space="preserve">azért fontos foglalkozni, mert a gyermekek ebben a korban alakítják ki gondolkodásmódjukat</w:t>
      </w:r>
      <w:r>
        <w:rPr>
          <w:color w:val="000000"/>
          <w:sz w:val="24"/>
          <w:szCs w:val="24"/>
        </w:rPr>
        <w:br/>
        <w:t xml:space="preserve">a világgal kapcsolatban, ezáltal a nemi szerepekről is. A kutatás interjús módszerrel készül,</w:t>
      </w:r>
      <w:r>
        <w:rPr>
          <w:color w:val="000000"/>
          <w:sz w:val="24"/>
          <w:szCs w:val="24"/>
        </w:rPr>
        <w:br/>
        <w:t xml:space="preserve">aminek keretein belül tizenkét interjú kerül elemzésre. A dolgozat kutatási kérdése, hogy a</w:t>
      </w:r>
      <w:r>
        <w:rPr>
          <w:color w:val="000000"/>
          <w:sz w:val="24"/>
          <w:szCs w:val="24"/>
        </w:rPr>
        <w:br/>
        <w:t xml:space="preserve">gyermekek az általuk ismert történetek alapján milyen véleményt alakítanak ki a mesékben</w:t>
      </w:r>
      <w:r>
        <w:rPr>
          <w:color w:val="000000"/>
          <w:sz w:val="24"/>
          <w:szCs w:val="24"/>
        </w:rPr>
        <w:br/>
        <w:t xml:space="preserve">megjelenő nemi szerepekről. A kutatás eredményei kapcsán elmondható, hogy a résztvevő</w:t>
      </w:r>
      <w:r>
        <w:rPr>
          <w:color w:val="000000"/>
          <w:sz w:val="24"/>
          <w:szCs w:val="24"/>
        </w:rPr>
        <w:br/>
        <w:t xml:space="preserve">gyerekek inkább a hagyományos nemi szerepek szerint alkottak véleményt, ugyanakkor</w:t>
      </w:r>
      <w:r>
        <w:rPr>
          <w:color w:val="000000"/>
          <w:sz w:val="24"/>
          <w:szCs w:val="24"/>
        </w:rPr>
        <w:br/>
        <w:t xml:space="preserve">észrevehető volt pár ellentétes vélemény is, elsősorban a lányok oldaláról. A férfiakhoz és</w:t>
      </w:r>
      <w:r>
        <w:rPr>
          <w:color w:val="000000"/>
          <w:sz w:val="24"/>
          <w:szCs w:val="24"/>
        </w:rPr>
        <w:br/>
        <w:t xml:space="preserve">nőkhöz többen sztereotipikusan megfeleltethető tulajdonságokat társítottak, azonban néhány</w:t>
      </w:r>
      <w:r>
        <w:rPr>
          <w:color w:val="000000"/>
          <w:sz w:val="24"/>
          <w:szCs w:val="24"/>
        </w:rPr>
        <w:br/>
        <w:t xml:space="preserve">esetben ezzel ellentétes vélemény is megjelent. A főszereplő szerepébe szinte minden esetben</w:t>
      </w:r>
      <w:r>
        <w:rPr>
          <w:color w:val="000000"/>
          <w:sz w:val="24"/>
          <w:szCs w:val="24"/>
        </w:rPr>
        <w:br/>
        <w:t xml:space="preserve">férfi került, míg a nők inkább, mint passzív szereplők, a gondoskodó és segítő</w:t>
      </w:r>
      <w:r>
        <w:rPr>
          <w:color w:val="000000"/>
          <w:sz w:val="24"/>
          <w:szCs w:val="24"/>
        </w:rPr>
        <w:br/>
        <w:t xml:space="preserve">tevékenységekben voltak megjelenítve. A dolgozat a résztvevő gyerekek érveivel bepillantást</w:t>
      </w:r>
      <w:r>
        <w:rPr>
          <w:color w:val="000000"/>
          <w:sz w:val="24"/>
          <w:szCs w:val="24"/>
        </w:rPr>
        <w:br/>
        <w:t xml:space="preserve">nyújt gondolkodásuk mélyebb rétegébe is, a válaszaikban megjelenő alátámasztások révén.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09622">
    <w:multiLevelType w:val="hybridMultilevel"/>
    <w:lvl w:ilvl="0" w:tplc="39435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09622">
    <w:abstractNumId w:val="846096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994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