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DONÁT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magyardt@gmail.com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Felsmann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csésze innováció – avagy a kapszulás kávék piaca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kávé tekintélyes kultusszal rendelkezik, az emberek mindennapjainak szerves részévé vált.</w:t>
      </w:r>
      <w:r>
        <w:rPr>
          <w:color w:val="000000"/>
          <w:sz w:val="24"/>
          <w:szCs w:val="24"/>
        </w:rPr>
        <w:br/>
        <w:t xml:space="preserve">Az utóbbi tíz évben, a kapszulás kávéfőzők hatalmas sikert arattak a háztartások körében, szerte</w:t>
      </w:r>
      <w:r>
        <w:rPr>
          <w:color w:val="000000"/>
          <w:sz w:val="24"/>
          <w:szCs w:val="24"/>
        </w:rPr>
        <w:br/>
        <w:t xml:space="preserve">a világon. A kapszulás kávék piacán évtizedekig a Nespresso volt az egyedüli szereplő, azonban</w:t>
      </w:r>
      <w:r>
        <w:rPr>
          <w:color w:val="000000"/>
          <w:sz w:val="24"/>
          <w:szCs w:val="24"/>
        </w:rPr>
        <w:br/>
        <w:t xml:space="preserve">az egyedülálló technológiáit őrző szabadalmak lejártak, így versenytársak sokaságával találták</w:t>
      </w:r>
      <w:r>
        <w:rPr>
          <w:color w:val="000000"/>
          <w:sz w:val="24"/>
          <w:szCs w:val="24"/>
        </w:rPr>
        <w:br/>
        <w:t xml:space="preserve">szembe magukat. Ma már szinte alig van olyan, a kávépiacon jelenlévő vállalat, amely ne</w:t>
      </w:r>
      <w:r>
        <w:rPr>
          <w:color w:val="000000"/>
          <w:sz w:val="24"/>
          <w:szCs w:val="24"/>
        </w:rPr>
        <w:br/>
        <w:t xml:space="preserve">fejlesztett volna saját kapszulás kávéfőzőt és/vagy ne árulna Nespresso kompatibilis</w:t>
      </w:r>
      <w:r>
        <w:rPr>
          <w:color w:val="000000"/>
          <w:sz w:val="24"/>
          <w:szCs w:val="24"/>
        </w:rPr>
        <w:br/>
        <w:t xml:space="preserve">kávékapszulát. Kutatást végeztem annak érdekében, hogy feltárjam, hogyan reagált a Nespresso</w:t>
      </w:r>
      <w:r>
        <w:rPr>
          <w:color w:val="000000"/>
          <w:sz w:val="24"/>
          <w:szCs w:val="24"/>
        </w:rPr>
        <w:br/>
        <w:t xml:space="preserve">a versenytársak tömeges megjelenésére és milyen stratégiát követ annak érdekében, hogy</w:t>
      </w:r>
      <w:r>
        <w:rPr>
          <w:color w:val="000000"/>
          <w:sz w:val="24"/>
          <w:szCs w:val="24"/>
        </w:rPr>
        <w:br/>
        <w:t xml:space="preserve">megőrizze előkelő pozícióját a kapszulás kávék piacán. Ezt követően összehasonlítottam a</w:t>
      </w:r>
      <w:r>
        <w:rPr>
          <w:color w:val="000000"/>
          <w:sz w:val="24"/>
          <w:szCs w:val="24"/>
        </w:rPr>
        <w:br/>
        <w:t xml:space="preserve">Nespresso és két versenytársa, az Illy és a Bialetti marketingtevékenységét a marketingmix</w:t>
      </w:r>
      <w:r>
        <w:rPr>
          <w:color w:val="000000"/>
          <w:sz w:val="24"/>
          <w:szCs w:val="24"/>
        </w:rPr>
        <w:br/>
        <w:t xml:space="preserve">segítségével. Kérdőíves, kvantitatív kutatást is folytattam, hogy megvizsgáljam, van e kapcsolat</w:t>
      </w:r>
      <w:r>
        <w:rPr>
          <w:color w:val="000000"/>
          <w:sz w:val="24"/>
          <w:szCs w:val="24"/>
        </w:rPr>
        <w:br/>
        <w:t xml:space="preserve">bizonyos demográfiai adatok (lakóhely, életkor) és a háztartásban megtalálható kávéfőző</w:t>
      </w:r>
      <w:r>
        <w:rPr>
          <w:color w:val="000000"/>
          <w:sz w:val="24"/>
          <w:szCs w:val="24"/>
        </w:rPr>
        <w:br/>
        <w:t xml:space="preserve">típusa, valamint az új kávéfőző vásárlását megelőző tájékozódási forrás között. Kérdőívem</w:t>
      </w:r>
      <w:r>
        <w:rPr>
          <w:color w:val="000000"/>
          <w:sz w:val="24"/>
          <w:szCs w:val="24"/>
        </w:rPr>
        <w:br/>
        <w:t xml:space="preserve">segítségével azt is felmértem, hogy a kitöltők mely szempontokat tartják a legfontosabbnak egy</w:t>
      </w:r>
      <w:r>
        <w:rPr>
          <w:color w:val="000000"/>
          <w:sz w:val="24"/>
          <w:szCs w:val="24"/>
        </w:rPr>
        <w:br/>
        <w:t xml:space="preserve">új kávéfőző vásárlása esetén. Végezetül a Nespresso társadalmi és környezeti fenntarthatóság</w:t>
      </w:r>
      <w:r>
        <w:rPr>
          <w:color w:val="000000"/>
          <w:sz w:val="24"/>
          <w:szCs w:val="24"/>
        </w:rPr>
        <w:br/>
        <w:t xml:space="preserve">iránti törekvéseit vettem górcső alá, illetve egy merőben új, a legtöbb nagyvállalat számára</w:t>
      </w:r>
      <w:r>
        <w:rPr>
          <w:color w:val="000000"/>
          <w:sz w:val="24"/>
          <w:szCs w:val="24"/>
        </w:rPr>
        <w:br/>
        <w:t xml:space="preserve">ismeretlen piacot mutatok be, amiben hatalmas lehetőség rejlik. A kutatási eredményeim</w:t>
      </w:r>
      <w:r>
        <w:rPr>
          <w:color w:val="000000"/>
          <w:sz w:val="24"/>
          <w:szCs w:val="24"/>
        </w:rPr>
        <w:br/>
        <w:t xml:space="preserve">rámutattak arra, hogy a háztartásban megtalálható kávéfőző típusa független a kitöltő</w:t>
      </w:r>
      <w:r>
        <w:rPr>
          <w:color w:val="000000"/>
          <w:sz w:val="24"/>
          <w:szCs w:val="24"/>
        </w:rPr>
        <w:br/>
        <w:t xml:space="preserve">életkorától és lakóhelyétől. A vizsgált tájékozódási források közül, egyedül az internetes</w:t>
      </w:r>
      <w:r>
        <w:rPr>
          <w:color w:val="000000"/>
          <w:sz w:val="24"/>
          <w:szCs w:val="24"/>
        </w:rPr>
        <w:br/>
        <w:t xml:space="preserve">portálok felkeresése mutatott statisztikailag szignifikáns kapcsolatot a fiatalabb kitöltőket</w:t>
      </w:r>
      <w:r>
        <w:rPr>
          <w:color w:val="000000"/>
          <w:sz w:val="24"/>
          <w:szCs w:val="24"/>
        </w:rPr>
        <w:br/>
        <w:t xml:space="preserve">tartalmazó korcsoporttal, azaz a 45 év alattiakkal. A kérdőív kitöltői számára a négy</w:t>
      </w:r>
      <w:r>
        <w:rPr>
          <w:color w:val="000000"/>
          <w:sz w:val="24"/>
          <w:szCs w:val="24"/>
        </w:rPr>
        <w:br/>
        <w:t xml:space="preserve">legfontosabb szempont kávéfőző vásárlásakor az elkészíthető kávé minősége, a kávéfőző ára,</w:t>
      </w:r>
      <w:r>
        <w:rPr>
          <w:color w:val="000000"/>
          <w:sz w:val="24"/>
          <w:szCs w:val="24"/>
        </w:rPr>
        <w:br/>
        <w:t xml:space="preserve">ismerősök/család/barátok ajánlása és a saját múltbeli tapasztalataik. Kutatásom során arra</w:t>
      </w:r>
      <w:r>
        <w:rPr>
          <w:color w:val="000000"/>
          <w:sz w:val="24"/>
          <w:szCs w:val="24"/>
        </w:rPr>
        <w:br/>
        <w:t xml:space="preserve">jutottam, hogy a Nespresso egyedülálló fogyasztói márkaértéket (consumer based brand equity)</w:t>
      </w:r>
      <w:r>
        <w:rPr>
          <w:color w:val="000000"/>
          <w:sz w:val="24"/>
          <w:szCs w:val="24"/>
        </w:rPr>
        <w:br/>
        <w:t xml:space="preserve">épített fel, ami tartós versenyelőnyt biztosít a versenytársakkal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23859">
    <w:multiLevelType w:val="hybridMultilevel"/>
    <w:lvl w:ilvl="0" w:tplc="12432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23859">
    <w:abstractNumId w:val="84323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418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