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ÁKOS SZABÓ</w:t>
            </w:r>
          </w:p>
          <w:p w:rsidR="00C275A3" w:rsidRDefault="00186641" w:rsidP="00C275A3">
            <w:pPr>
              <w:pStyle w:val="Hallgatokepzes"/>
            </w:pPr>
            <w:r w:rsidRPr="002361E2">
              <w:rPr>
                <w:i/>
              </w:rPr>
              <w:t>szabo.akos94@gmail.com</w:t>
            </w:r>
            <w:r w:rsidRPr="002361E2">
              <w:rPr>
                <w:i/>
              </w:rPr>
              <w:br/>
            </w:r>
            <w:r w:rsidR="00A96AEC">
              <w:t>Marketing</w:t>
            </w:r>
            <w:r w:rsidR="00A96AEC">
              <w:br/>
            </w:r>
            <w:r w:rsidR="00E77B23">
              <w:t>MA, 4.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Ariel Zoltán Mitev</w:t>
            </w:r>
          </w:p>
          <w:p w:rsidR="00DB4822" w:rsidRDefault="00DB4822" w:rsidP="009763E0">
            <w:pPr>
              <w:pStyle w:val="Konzulensektitulus"/>
            </w:pPr>
            <w:r w:rsidRPr="00DB4822">
              <w:t>professor, BCE MI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Celeb World Should Piss off – Exclusive Peacocking in Social Media. An Analysis of the Credibility and the Parasocial Relationship at the Age of Influencer Marketing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academic background of my Thesis is the parasocial relationship, which is a one-sided relationship between a layman and a known person that is experienced as a real relationship by the receiving lay person. I have interpreted the theory of the authors Horton and Wohl in the online space of social media, in the context of influencer marketing solutions.</w:t>
      </w:r>
    </w:p>
    <w:p>
      <w:pPr>
        <w:widowControl w:val="on"/>
        <w:pBdr/>
        <w:spacing w:before="240" w:after="240" w:line="240" w:lineRule="auto"/>
        <w:ind w:left="0" w:right="0"/>
        <w:jc w:val="left"/>
      </w:pPr>
      <w:r>
        <w:rPr>
          <w:color w:val="000000"/>
          <w:sz w:val="24"/>
          <w:szCs w:val="24"/>
        </w:rPr>
        <w:t xml:space="preserve">The main research question is how a parasocial relationship with an influencer affects purchase intentions. My research is based on the Cyla phenomenon created by Csaba Kajdi, so I investigated the pseudo relationship between this character and his followers.</w:t>
      </w:r>
    </w:p>
    <w:p>
      <w:pPr>
        <w:widowControl w:val="on"/>
        <w:pBdr/>
        <w:spacing w:before="240" w:after="240" w:line="240" w:lineRule="auto"/>
        <w:ind w:left="0" w:right="0"/>
        <w:jc w:val="left"/>
      </w:pPr>
      <w:r>
        <w:rPr>
          <w:color w:val="000000"/>
          <w:sz w:val="24"/>
          <w:szCs w:val="24"/>
        </w:rPr>
        <w:t xml:space="preserve">As a methodological approach, I conducted in-depth interviews with the influencer and his agent in order to explore the content generation, marketing and sales tasks behind the mediated character and to interpret the quality and closeness of the relationship between the influencer and his followers from the sender's side. I also conducted a quantitative survey among followers to capture perceptions of the receiving side. I interpreted these results using structural equation modelling (SEM). In the model, I explored concepts such as social and physical attractiveness, homophilic attitudes and credibility. I defined purchase intention as the endogenous variable of the study. I interpreted the quantitative results in conjunction with qualitative research.</w:t>
      </w:r>
    </w:p>
    <w:p>
      <w:pPr>
        <w:widowControl w:val="on"/>
        <w:pBdr/>
        <w:spacing w:before="240" w:after="240" w:line="240" w:lineRule="auto"/>
        <w:ind w:left="0" w:right="0"/>
        <w:jc w:val="left"/>
      </w:pPr>
      <w:r>
        <w:rPr>
          <w:color w:val="000000"/>
          <w:sz w:val="24"/>
          <w:szCs w:val="24"/>
        </w:rPr>
        <w:t xml:space="preserve">Reflecting the externalities of recent years, the research also explores the sense of isolation caused by the pandemic. In this way, it interprets the consequence of the lack of social relationships, which, according to the literature, is specifically conducive to the development of parasocial relationships.</w:t>
      </w:r>
    </w:p>
    <w:p>
      <w:pPr>
        <w:widowControl w:val="on"/>
        <w:pBdr/>
        <w:spacing w:before="240" w:after="240" w:line="240" w:lineRule="auto"/>
        <w:ind w:left="0" w:right="0"/>
        <w:jc w:val="left"/>
      </w:pPr>
      <w:r>
        <w:rPr>
          <w:color w:val="000000"/>
          <w:sz w:val="24"/>
          <w:szCs w:val="24"/>
        </w:rPr>
        <w:t xml:space="preserve">My main research finding, based on the constructed model, is that parasocial relationship has a strong effect, while credibility has only a moderate effect on followers' purchase intention. In summary, the effectiveness of influencer marketing is that followers consider the celebrity they follow as a personal friend, thus making recommendations through this channel more credible than traditional advertising. While the parasocial relationship between them has a strong impact, the credibility of the influencer has a weaker impact on purchase intentions. This suggests that both constructs determine the effectiveness of an influencer campaign, but with different weight.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68313">
    <w:multiLevelType w:val="hybridMultilevel"/>
    <w:lvl w:ilvl="0" w:tplc="68990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68313">
    <w:abstractNumId w:val="637683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52053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