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KARA ZSUZSANNA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karazsuzsanna64@gmail.com</w:t>
            </w:r>
            <w:r w:rsidRPr="002361E2">
              <w:rPr>
                <w:i/>
              </w:rPr>
              <w:br/>
            </w:r>
            <w:r w:rsidR="00A96AEC">
              <w:t>Kereskedelem és marketing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Marketing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MEZŐ KATA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kata.mezoo@gmail.com</w:t>
            </w:r>
            <w:r w:rsidRPr="002361E2">
              <w:rPr>
                <w:i/>
              </w:rPr>
              <w:br/>
            </w:r>
            <w:bookmarkEnd w:id="1"/>
            <w:r w:rsidR="00C275A3">
              <w:t>Alkalmazott közgazdaságtan</w:t>
            </w:r>
            <w:r w:rsidR="00A96AEC">
              <w:br/>
              <w:t>BSc, 6.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Közgazdaságtan Intézet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Bartha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BCE GKI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VOLT HASZNA A KORONAVÍRUSNAK? - AVAGY HOZHAT-E STRUKTURÁLIS VÁLTOZÁST A KORONAVÍRUS AZ EGÉSZSÉGÜGYI SZAKPOLITIKÁBAN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megszakított egyensúly elmélete és a közpolitikai ciklus lépései köré épül. A</w:t>
      </w:r>
      <w:r>
        <w:rPr>
          <w:color w:val="000000"/>
          <w:sz w:val="24"/>
          <w:szCs w:val="24"/>
        </w:rPr>
        <w:br/>
        <w:t xml:space="preserve">vizsgálat középpontjában a koronavírus magyar egészségügyi szakpolitikára gyakorolt hatása</w:t>
      </w:r>
      <w:r>
        <w:rPr>
          <w:color w:val="000000"/>
          <w:sz w:val="24"/>
          <w:szCs w:val="24"/>
        </w:rPr>
        <w:br/>
        <w:t xml:space="preserve">áll, melyet makro szinten a megszakított egyensúlyelmélet segítségével, valamint annak</w:t>
      </w:r>
      <w:r>
        <w:rPr>
          <w:color w:val="000000"/>
          <w:sz w:val="24"/>
          <w:szCs w:val="24"/>
        </w:rPr>
        <w:br/>
        <w:t xml:space="preserve">alapfogalmaival vezet végig, mikro szinten pedig a közpolitikai ciklus lépésein keresztül</w:t>
      </w:r>
      <w:r>
        <w:rPr>
          <w:color w:val="000000"/>
          <w:sz w:val="24"/>
          <w:szCs w:val="24"/>
        </w:rPr>
        <w:br/>
        <w:t xml:space="preserve">elemez. Makro szinten azonosítja, hogy az egészségügy egy makacs probléma, mely</w:t>
      </w:r>
      <w:r>
        <w:rPr>
          <w:color w:val="000000"/>
          <w:sz w:val="24"/>
          <w:szCs w:val="24"/>
        </w:rPr>
        <w:br/>
        <w:t xml:space="preserve">strukturális változásokat előidéző megoldásokat követel. Emellett a kutatás megállapítja, hogy</w:t>
      </w:r>
      <w:r>
        <w:rPr>
          <w:color w:val="000000"/>
          <w:sz w:val="24"/>
          <w:szCs w:val="24"/>
        </w:rPr>
        <w:br/>
        <w:t xml:space="preserve">a koronavírus megjelenése előtt a kormány az ágazatban inkrementális, látszatintézkedéseket</w:t>
      </w:r>
      <w:r>
        <w:rPr>
          <w:color w:val="000000"/>
          <w:sz w:val="24"/>
          <w:szCs w:val="24"/>
        </w:rPr>
        <w:br/>
        <w:t xml:space="preserve">tett a javulás érdekében. A koronavírus járványt a dolgozat exogén sokként azonosítja, és az</w:t>
      </w:r>
      <w:r>
        <w:rPr>
          <w:color w:val="000000"/>
          <w:sz w:val="24"/>
          <w:szCs w:val="24"/>
        </w:rPr>
        <w:br/>
        <w:t xml:space="preserve">erre reagáló a Magyar Orvosi Kamara javaslatát és a Magyar Közlönyben megjelenő 2020. évi</w:t>
      </w:r>
      <w:r>
        <w:rPr>
          <w:color w:val="000000"/>
          <w:sz w:val="24"/>
          <w:szCs w:val="24"/>
        </w:rPr>
        <w:br/>
        <w:t xml:space="preserve">C. egészségügyi szolgálati jogviszonyról szóló törvényt veti össze. Az összevetés arra az</w:t>
      </w:r>
      <w:r>
        <w:rPr>
          <w:color w:val="000000"/>
          <w:sz w:val="24"/>
          <w:szCs w:val="24"/>
        </w:rPr>
        <w:br/>
        <w:t xml:space="preserve">eredményre jut, hogy bértábla és a hálapénz tekintetében strukturális megoldásokat eszközöl a</w:t>
      </w:r>
      <w:r>
        <w:rPr>
          <w:color w:val="000000"/>
          <w:sz w:val="24"/>
          <w:szCs w:val="24"/>
        </w:rPr>
        <w:br/>
        <w:t xml:space="preserve">kormány. Mikro szinten a Portfolio, Index, HVG, Origo hírportálokról összegyűjtött 175 cikk</w:t>
      </w:r>
      <w:r>
        <w:rPr>
          <w:color w:val="000000"/>
          <w:sz w:val="24"/>
          <w:szCs w:val="24"/>
        </w:rPr>
        <w:br/>
        <w:t xml:space="preserve">alapján megy végig a közpolitikai ciklus öt lépésén. A cikkek alapján beazonosítja a napirendre</w:t>
      </w:r>
      <w:r>
        <w:rPr>
          <w:color w:val="000000"/>
          <w:sz w:val="24"/>
          <w:szCs w:val="24"/>
        </w:rPr>
        <w:br/>
        <w:t xml:space="preserve">tűzés, közpolitika formálás, döntéshozatal, végrehajtás és értékelés szakaszokat. Összességében</w:t>
      </w:r>
      <w:r>
        <w:rPr>
          <w:color w:val="000000"/>
          <w:sz w:val="24"/>
          <w:szCs w:val="24"/>
        </w:rPr>
        <w:br/>
        <w:t xml:space="preserve">a dolgozat alátámasztja, hogy a koronavírus egy olyan exogén sokkot jelentett az egészségügyi</w:t>
      </w:r>
      <w:r>
        <w:rPr>
          <w:color w:val="000000"/>
          <w:sz w:val="24"/>
          <w:szCs w:val="24"/>
        </w:rPr>
        <w:br/>
        <w:t xml:space="preserve">szakpolitika szempontjából Magyarország számára, amely a hálapénzre és az orvosok</w:t>
      </w:r>
      <w:r>
        <w:rPr>
          <w:color w:val="000000"/>
          <w:sz w:val="24"/>
          <w:szCs w:val="24"/>
        </w:rPr>
        <w:br/>
        <w:t xml:space="preserve">bérezésére strukturális megoldások folyamatát indította 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569692">
    <w:multiLevelType w:val="hybridMultilevel"/>
    <w:lvl w:ilvl="0" w:tplc="472223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569692">
    <w:abstractNumId w:val="535696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72771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