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MARCELL FRISCH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frischm2000@gmail.com</w:t>
            </w:r>
            <w:r w:rsidRPr="002361E2">
              <w:rPr>
                <w:i/>
              </w:rPr>
              <w:br/>
            </w:r>
            <w:r w:rsidR="00A96AEC">
              <w:t>Applied Economics</w:t>
            </w:r>
            <w:r w:rsidR="00A96AEC">
              <w:br/>
            </w:r>
            <w:r w:rsidR="00E77B23">
              <w:t>BSc,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Zoltan Madari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MSMI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Empirical analysis of share prices of pharmaceutical companies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importance of the pharmaceutical industry in the economy is growing, and the impact of the coronavirus</w:t>
      </w:r>
      <w:r>
        <w:rPr>
          <w:color w:val="000000"/>
          <w:sz w:val="24"/>
          <w:szCs w:val="24"/>
        </w:rPr>
        <w:br/>
        <w:t xml:space="preserve">even more so. In my thesis, I will examine the industry and its listed players.</w:t>
      </w:r>
      <w:r>
        <w:rPr>
          <w:color w:val="000000"/>
          <w:sz w:val="24"/>
          <w:szCs w:val="24"/>
        </w:rPr>
        <w:br/>
        <w:t xml:space="preserve">of the industry and its listed companies. My research uses an event study methodology</w:t>
      </w:r>
      <w:r>
        <w:rPr>
          <w:color w:val="000000"/>
          <w:sz w:val="24"/>
          <w:szCs w:val="24"/>
        </w:rPr>
        <w:br/>
        <w:t xml:space="preserve">I examined which events had an impact on the industry's stock price</w:t>
      </w:r>
      <w:r>
        <w:rPr>
          <w:color w:val="000000"/>
          <w:sz w:val="24"/>
          <w:szCs w:val="24"/>
        </w:rPr>
        <w:br/>
        <w:t xml:space="preserve">events. Furthermore, I looked at the extent to which the share prices of companies</w:t>
      </w:r>
      <w:r>
        <w:rPr>
          <w:color w:val="000000"/>
          <w:sz w:val="24"/>
          <w:szCs w:val="24"/>
        </w:rPr>
        <w:br/>
        <w:t xml:space="preserve">spillover effects can be detected. I conducted my research using statistical and econometric methods and</w:t>
      </w:r>
      <w:r>
        <w:rPr>
          <w:color w:val="000000"/>
          <w:sz w:val="24"/>
          <w:szCs w:val="24"/>
        </w:rPr>
        <w:br/>
        <w:t xml:space="preserve">tests. Based on my hypotheses, I expect that firms</w:t>
      </w:r>
      <w:r>
        <w:rPr>
          <w:color w:val="000000"/>
          <w:sz w:val="24"/>
          <w:szCs w:val="24"/>
        </w:rPr>
        <w:br/>
        <w:t xml:space="preserve">stock prices of companies are strongly correlated and have a significant impact on each other's movements and</w:t>
      </w:r>
      <w:r>
        <w:rPr>
          <w:color w:val="000000"/>
          <w:sz w:val="24"/>
          <w:szCs w:val="24"/>
        </w:rPr>
        <w:br/>
        <w:t xml:space="preserve">that among pharmaceutical companies, the stock prices of many companies have long</w:t>
      </w:r>
      <w:r>
        <w:rPr>
          <w:color w:val="000000"/>
          <w:sz w:val="24"/>
          <w:szCs w:val="24"/>
        </w:rPr>
        <w:br/>
        <w:t xml:space="preserve">correlate with each other in the long run and incorporating this into the model will significantly improve the results,</w:t>
      </w:r>
      <w:r>
        <w:rPr>
          <w:color w:val="000000"/>
          <w:sz w:val="24"/>
          <w:szCs w:val="24"/>
        </w:rPr>
        <w:br/>
        <w:t xml:space="preserve">and that the timing of the vaccine announcement has a significant impact on the reference group in the</w:t>
      </w:r>
      <w:r>
        <w:rPr>
          <w:color w:val="000000"/>
          <w:sz w:val="24"/>
          <w:szCs w:val="24"/>
        </w:rPr>
        <w:br/>
        <w:t xml:space="preserve">reference company relative to other companies, and what other events have a significant impact on the</w:t>
      </w:r>
      <w:r>
        <w:rPr>
          <w:color w:val="000000"/>
          <w:sz w:val="24"/>
          <w:szCs w:val="24"/>
        </w:rPr>
        <w:br/>
        <w:t xml:space="preserve">vaccine firms relative to other firms.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79744">
    <w:multiLevelType w:val="hybridMultilevel"/>
    <w:lvl w:ilvl="0" w:tplc="94454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79744">
    <w:abstractNumId w:val="470797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13303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