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AGNES BENKO</w:t>
            </w:r>
          </w:p>
          <w:p w:rsidR="00C275A3" w:rsidRDefault="00186641" w:rsidP="00C275A3">
            <w:pPr>
              <w:pStyle w:val="Hallgatokepzes"/>
            </w:pPr>
            <w:r w:rsidRPr="002361E2">
              <w:rPr>
                <w:i/>
              </w:rPr>
              <w:t>agnesbenko@invitel.hu</w:t>
            </w:r>
            <w:r w:rsidRPr="002361E2">
              <w:rPr>
                <w:i/>
              </w:rPr>
              <w:br/>
            </w:r>
            <w:r w:rsidR="00A96AEC">
              <w:t>Management and Leadership</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BOGLARKA EMESE TOTH </w:t>
            </w:r>
          </w:p>
          <w:p w:rsidR="00DB4822" w:rsidRDefault="00186641" w:rsidP="004D7940">
            <w:pPr>
              <w:pStyle w:val="Hallgatokepzes"/>
            </w:pPr>
            <w:bookmarkStart w:id="1" w:name="_GoBack"/>
            <w:r w:rsidRPr="002361E2">
              <w:rPr>
                <w:i/>
              </w:rPr>
              <w:t>tothbogi97@gmail.com</w:t>
            </w:r>
            <w:r w:rsidRPr="002361E2">
              <w:rPr>
                <w:i/>
              </w:rPr>
              <w:br/>
            </w:r>
            <w:bookmarkEnd w:id="1"/>
            <w:r w:rsidR="00C275A3">
              <w:t>Management and Leadership</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Vanda Harmat, PhD</w:t>
            </w:r>
          </w:p>
          <w:p w:rsidR="00DB4822" w:rsidRDefault="00DB4822" w:rsidP="009763E0">
            <w:pPr>
              <w:pStyle w:val="Konzulensektitulus"/>
            </w:pPr>
            <w:r w:rsidRPr="00DB4822">
              <w:t>Assistant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general acceptance of drone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usage of unmanned aerial vehicles, in short drones, has gained considerable popularity in recent times, both in the hobby and commercial fields. According to some research, the market for drone services is expected to grow to $63.6 billion by 2025. It is legitimate to ask, in spite of not being a new technology, why has it become so much a part of our daily lives in recent years, and what factors have contributed to its greater acceptance by the public? We explore a deeper understanding of the adoption of drone technology through in-depth interviews, examining people's attitudes towards drones. We look at their general knowledge about drones, how well-grounded this knowledge is, how people’s prior experiences influence their willingness to adopt, and how they are affected by who and in what area uses and applies the drone. A further aspect of our investigation is the relevance of this technology in the field of privacy, as nowadays data protection and identity can be valuable for business. The aim of this paper is to analyse the results of our quantitative research, based on the ever-expanding articles in literature and privacy regulations, in order to answer the questions raised above.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69765">
    <w:multiLevelType w:val="hybridMultilevel"/>
    <w:lvl w:ilvl="0" w:tplc="46759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69765">
    <w:abstractNumId w:val="28669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770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