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greta.kocsis@stud.uni-corvinus.hu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Pelle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KSZI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Érzelem hangokba zárva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„Music speaks louder than words” – hallható a slágerben. A zene, habár nem diszkurzív kommunikáció, valóban képes információtovábbításra, beleértve az emocionális közlést is, egyfajta érzelmeket kiváltó szimbólumként funkcionál (Gfeller, 2002).</w:t>
      </w:r>
      <w:r>
        <w:rPr>
          <w:color w:val="000000"/>
          <w:sz w:val="24"/>
          <w:szCs w:val="24"/>
        </w:rPr>
        <w:br/>
        <w:t xml:space="preserve">Szakdolgozatom segítségével megvizsgálom a fiatalok közösségi médiában megosztott zenei ízlésének üzenetközlési szándékát. Ezen ambícióim alapján hipotézisemet a következők szerint fogalmaztam: Hazánkban a Z generáció az érzelmi világát, továbbá azt kifejező üzeneteit a közösségi médiában szereplő posztok mellett a megosztott dallamokon keresztül közli közönségével. Dolgozatomban a kommunikációs szakirodalmak feldolgozásán túl kitérek a zenetörténetben fellelhető zenei közléssel kapcsolatos példákra, továbbá a pszichológiai tanulmányokról, elméletekről is említést teszek a specifikusabb vizsgálati eredmény elnyerése érdekében.</w:t>
      </w:r>
      <w:r>
        <w:rPr>
          <w:color w:val="000000"/>
          <w:sz w:val="24"/>
          <w:szCs w:val="24"/>
        </w:rPr>
        <w:br/>
        <w:t xml:space="preserve">Kutatásomban a hallgatóságot, azaz a befogadói oldalt egy Z generációnak címzett egyedi közösségi médiában megosztott kérdések, továbbá anonim kérdőív alkalmazásával vizsgálom. Továbbá az előadókat, azaz az alkotói oldalt is megkérdezem a témában egy interjú által. A legfőbb kérdésem az, hogy a felhasználók mennyiben társítanak üzenetküldési, illetve érzelemkifejező lehetőséget a zenékhez, és milyen mértékben használják ezt csupán önmaguk szórakoztatásának eszközeként.</w:t>
      </w:r>
      <w:r>
        <w:rPr>
          <w:color w:val="000000"/>
          <w:sz w:val="24"/>
          <w:szCs w:val="24"/>
        </w:rPr>
        <w:br/>
        <w:t xml:space="preserve">Amennyiben hipotézisem verifikálásra kerül, felhívhatom a figyelmet a zenén keresztül történő önkifejezés vagy üzenetküldés esszenciájára a hétköznapokban is, mivel dallamok nélkül jelentősen érzelemszegényebb életminőségben lenne részünk.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83682">
    <w:multiLevelType w:val="hybridMultilevel"/>
    <w:lvl w:ilvl="0" w:tplc="69441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83682">
    <w:abstractNumId w:val="75583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119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