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FANNI SZALCZGRUBER</w:t>
            </w:r>
          </w:p>
          <w:p w:rsidR="00C275A3" w:rsidRDefault="00186641" w:rsidP="00C275A3">
            <w:pPr>
              <w:pStyle w:val="Hallgatokepzes"/>
            </w:pPr>
            <w:r w:rsidRPr="002361E2">
              <w:rPr>
                <w:i/>
              </w:rPr>
              <w:t>fanni.szalczgruber@stud.uni-corvinus.hu</w:t>
            </w:r>
            <w:r w:rsidRPr="002361E2">
              <w:rPr>
                <w:i/>
              </w:rPr>
              <w:br/>
            </w:r>
            <w:r w:rsidR="00A96AEC">
              <w:t>Commerce and Marketing</w:t>
            </w:r>
            <w:r w:rsidR="00A96AEC">
              <w:br/>
            </w:r>
            <w:r w:rsidR="00E77B23">
              <w:t>BSc,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Katalin Ásványi</w:t>
            </w:r>
          </w:p>
          <w:p w:rsidR="00DB4822" w:rsidRDefault="00DB4822" w:rsidP="009763E0">
            <w:pPr>
              <w:pStyle w:val="Konzulensektitulus"/>
            </w:pPr>
            <w:r w:rsidRPr="00DB4822">
              <w:t>associate professor,  BCE - Institute of Sustainable Development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CSR communication in social media - the influencer’s or the company’s post is more effective?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Corporate social responsibility (CSR) has become increasingly important in recent years, both for companies and stakeholders. Communication of CSR efforts is essential to raise awareness of CSR activities among stakeholders. In our country, there are also numerous examples of companies using social media to communicate these messages to their consumers, either through their own account or through influencers.</w:t>
      </w:r>
      <w:r>
        <w:rPr>
          <w:color w:val="000000"/>
          <w:sz w:val="24"/>
          <w:szCs w:val="24"/>
        </w:rPr>
        <w:br/>
        <w:t xml:space="preserve">The aim of this study is to assess whether, if a company wants to communicate its CSR activities on Hungarian social media, it is more efficient to do so through its own page or through an influencer. In marketing, purchase intention is often used as an indicator of the effectiveness of communication, which is indirectly influenced (through brand attitude) by the credibility of the source and the scepticism towards the source. Through these four elements, I measured which source is more effective.</w:t>
      </w:r>
      <w:r>
        <w:rPr>
          <w:color w:val="000000"/>
          <w:sz w:val="24"/>
          <w:szCs w:val="24"/>
        </w:rPr>
        <w:br/>
        <w:t xml:space="preserve">In the secondary research, I conducted a content analysis of CSR communication on the Instagram pages of Hungarian influencers and companies with Hungarian profiles.</w:t>
      </w:r>
      <w:r>
        <w:rPr>
          <w:color w:val="000000"/>
          <w:sz w:val="24"/>
          <w:szCs w:val="24"/>
        </w:rPr>
        <w:br/>
        <w:t xml:space="preserve">The primary research was conducted among 18-24 year olds, as studies have shown that they are the most likely to follow influencers and companies on social media, and this age group is most likely to interact with the posts in some way. Through two focus group interviews, I assessed whether the CSR communication posted by the influencer or the company was found to be more credible, and which post elicited less scepticism, more positive brand attitudes and greater willingness to buy.</w:t>
      </w:r>
      <w:r>
        <w:rPr>
          <w:color w:val="000000"/>
          <w:sz w:val="24"/>
          <w:szCs w:val="24"/>
        </w:rPr>
        <w:br/>
        <w:t xml:space="preserve">The results of the secondary research show that, on average, there are more comments under influencers' posts containing CSR communication, but a higher percentage of comments are relevant to sustainability under posts posted by companies.</w:t>
      </w:r>
      <w:r>
        <w:rPr>
          <w:color w:val="000000"/>
          <w:sz w:val="24"/>
          <w:szCs w:val="24"/>
        </w:rPr>
        <w:br/>
        <w:t xml:space="preserve">During the focus group interviews, participants perceived the company as more credible, which had a positive impact on their attitude towards the brand. Scepticism appeared in participants after seeing both posts, but this had no impact on their attitude towards the brand. However, the scepticism associated with the brand motivation had a negative impact on the interviewees' opinion of the CSR campaign in question. No willingness to buy was aroused in the participants after seeing any of the postings.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70646">
    <w:multiLevelType w:val="hybridMultilevel"/>
    <w:lvl w:ilvl="0" w:tplc="253445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870646">
    <w:abstractNumId w:val="498706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80136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