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BRIGITTA ZENTAI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b.zentai97@gmail.com</w:t>
            </w:r>
            <w:r w:rsidRPr="002361E2">
              <w:rPr>
                <w:i/>
              </w:rPr>
              <w:br/>
            </w:r>
            <w:r w:rsidR="00A96AEC">
              <w:t>Marketing</w:t>
            </w:r>
            <w:r w:rsidR="00A96AEC">
              <w:br/>
            </w:r>
            <w:r w:rsidR="00E77B23">
              <w:t>MSc, 4.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Corvinus University of Budapest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Irma Agárdi</w:t>
            </w:r>
          </w:p>
          <w:p w:rsidR="00DB4822" w:rsidRDefault="00DB4822" w:rsidP="009763E0">
            <w:pPr>
              <w:pStyle w:val="Konzulensektitulus"/>
            </w:pPr>
            <w:r w:rsidRPr="00DB4822">
              <w:t>associate professor,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Examining the acceptance of scan-and-shop technology. - does the scan-and-shop really means competitive advantage to retailers? -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According to the Market Line (2021) self-service technologies are spreading at an increasingly rapid pace in retail, as a result of COVID crisis. The main reasons for these are that retailers can increase productivity, quality of service and reduce costs (Bateson 1985; Childers et al. 2001). However, when introducing a new technology, it is important to consider the factors that have impact on consumer acceptance.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my OTDK paper I am looking for the answer to the question of what factors and to what extent they affect the willingness to try and accept scan-and-shop technology used by TESCO (among customers, who are buying at least once a month). In addition, the impact of technology acceptance on consumer satisfaction and loyalty towards retailers.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acceptance of self-service technologies has been extensively researched (Bert et al, 2007; Fatma et al, 2013; Blazenk et al, 2017; Muhammad et al, 2017; Jee-sun Park 2018; Junsawang et al, 2020), however, consumer satisfaction and loyalty to the retails after using scan-and-shop technology has not been researched, so my paper fills this research gap.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First, I will describe the basic concepts and theories of technology adoption. Next, I will present the theoretical framework of self-service-technology, then what self-service devices Hungarian retailers use. I will also explain the advantages and disadvantages of retail self-service-technologies and the factors and situations that determine their adoption as well. As the final point of the theoretical review, I will define retail self-service payment, as well as its acceptance and literature summary. I present the domestic market for self-service-technologies. Then, based on the theoretical background and market analysis, I created my research concept and hypothesis system. Finally, I will detail the results of my applied methodology and research. To answer my research question, I used several methods. I interviewed experts and then observed among Hungarian retailers what technologies are used and to what extent. Finally, I tested my hypotheses using online questionnaire and SEM analysis.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Based on my research, technology acceptace showed a significant correlation with satisfaction and loyalty to the retailer. And the research results have outstanding practical utility for retail companies.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807144">
    <w:multiLevelType w:val="hybridMultilevel"/>
    <w:lvl w:ilvl="0" w:tplc="408526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807144">
    <w:abstractNumId w:val="158071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56156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