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SZALAI REGINA</w:t>
            </w:r>
          </w:p>
          <w:p w:rsidR="00C275A3" w:rsidRDefault="00186641" w:rsidP="00C275A3">
            <w:pPr>
              <w:pStyle w:val="Hallgatokepzes"/>
            </w:pPr>
            <w:r w:rsidRPr="002361E2">
              <w:rPr>
                <w:i/>
              </w:rPr>
              <w:t>regina.szalai@stud.uni-corvinus.hu</w:t>
            </w:r>
            <w:r w:rsidRPr="002361E2">
              <w:rPr>
                <w:i/>
              </w:rPr>
              <w:br/>
            </w:r>
            <w:r w:rsidR="00A96AEC">
              <w:t>Pénzügy és számvitel </w:t>
            </w:r>
            <w:r w:rsidR="00A96AEC">
              <w:br/>
            </w:r>
            <w:r w:rsidR="00E77B23">
              <w:t>BSc, 6. félév</w:t>
            </w:r>
          </w:p>
          <w:p w:rsidR="00C265CE" w:rsidRPr="009E5FF1" w:rsidRDefault="00E77B23" w:rsidP="009763E0">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Víg Attila András</w:t>
            </w:r>
          </w:p>
          <w:p w:rsidR="00DB4822" w:rsidRDefault="00DB4822" w:rsidP="009763E0">
            <w:pPr>
              <w:pStyle w:val="Konzulensektitulus"/>
            </w:pPr>
            <w:r w:rsidRPr="00DB4822">
              <w:t>egyetemi tanársegéd,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Arbitrázs lehetőségek a magyar állampapírpiacon az elmúlt 20 évben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kutatásom során az arbitrázslehetőségeket vizsgálom a magyar állampapírpiacon. Az arbitrázs lehetőségek figyelése mindig is népszerű volt a befektetők körében, azonban a szakirodalom kizárólag tőzsdei, árupiaci és devizapiaci lehetőségekkel foglalkozik. A magyar állampapírpiac vizsgálatával 2004-ben Makara Tamás már foglalkozott, azonban a kutatásom célja, hogy az ott alkalmazott kiterjesztett arbitrázs fogalommal egy hosszabb időtávat, az elmúlt 20 évet vizsgáljam. Az alkalmazott modellem egy lineáris programozási gyakorlat, mely segítségével pontosan megtudom mondani, hogy mely napon volt lehetőség úgy kereskedni a magyar államkötvényekkel, hogy a bevételt pozitív nominális kamatláb mellett betétben elhelyezve az ügylet kötelezettségét meghaladó jövedelem keletkezzen. A lineáris programozási feladat megoldásával valós képet kapok arról, hogy mikor volt lehetőség arbitrázspozícióra az elmúlt 20 évben.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93439">
    <w:multiLevelType w:val="hybridMultilevel"/>
    <w:lvl w:ilvl="0" w:tplc="46326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93439">
    <w:abstractNumId w:val="919934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365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