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RICHTER SOMA PATRIK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soma.richter@stud.uni-corvinus.hu</w:t>
            </w:r>
            <w:r w:rsidRPr="002361E2">
              <w:rPr>
                <w:i/>
              </w:rPr>
              <w:br/>
            </w:r>
            <w:r w:rsidR="00A96AEC">
              <w:t>Politikatudományok</w:t>
            </w:r>
            <w:r w:rsidR="00A96AEC">
              <w:br/>
            </w:r>
            <w:r w:rsidR="00E77B23">
              <w:t>BA,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Társadalomtudományi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Dobos Balázs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főmunkatárs,  TK Kisebbségkutató 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magyarországi nemzetiségek országgyűlési képviselete – Fókuszban a német nemzetiség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központi témája a magyarországi nemzetiségek országgyűlési képviselete, ezen belül a német nemzetiség helyzetének bővebb vizsgálata. A dolgozat célja megismertetni az olvasóval a magyarországi nemzetiségek országgyűlési képviseletének és részvételének helyzetét a második világháború végétől egészen a 2022-es országgyűlési választásokig. A dolgozatban kiemelt részletességgel foglalkozok eleinte a német nemzetiséggel, majd a roma nemzetiséget is kiemelem. A dolgozatban két hipotézis kapja a fő szerepet.</w:t>
      </w:r>
      <w:r>
        <w:rPr>
          <w:color w:val="000000"/>
          <w:sz w:val="24"/>
          <w:szCs w:val="24"/>
        </w:rPr>
        <w:br/>
        <w:t xml:space="preserve">1. Az országgyűlési választások tekintetében politikailag aktívabb a német nemzetiség más nemzetiségeknél.</w:t>
      </w:r>
      <w:r>
        <w:rPr>
          <w:color w:val="000000"/>
          <w:sz w:val="24"/>
          <w:szCs w:val="24"/>
        </w:rPr>
        <w:br/>
        <w:t xml:space="preserve">2. Az országgyűlési választások tekintetében nagyobb választói hajlandóság figyelhető meg azon nemzetiségek körében, melyeknek megvan a matematikai esélye a kedvezményes mandátum megszerzésére.</w:t>
      </w:r>
      <w:r>
        <w:rPr>
          <w:color w:val="000000"/>
          <w:sz w:val="24"/>
          <w:szCs w:val="24"/>
        </w:rPr>
        <w:br/>
        <w:t xml:space="preserve">A magyarországi nemzetiségek parlamenti képviseletének idővonalát kvalitatív módszertannal mutatom be, szakirodalom, média és egyéb elsődleges források elemzésének segítségével, míg a választói hajlandóság vizsgálatát kvantitatív módszertan alkalmazásával ismertetem, az országgyűlési választások eredményeinek elemzésével.</w:t>
      </w:r>
      <w:r>
        <w:rPr>
          <w:color w:val="000000"/>
          <w:sz w:val="24"/>
          <w:szCs w:val="24"/>
        </w:rPr>
        <w:br/>
        <w:t xml:space="preserve">A politikai aktivitás, választói hajlandóság vizsgálatát a nemzetiségi választói névjegyzékek feliratkozási arányain, az országgyűlési választásokon való részvételi arányokon és a parlamenti választásokon érvényesen leadott szavazatok arányain keresztül végzem.</w:t>
      </w:r>
      <w:r>
        <w:rPr>
          <w:color w:val="000000"/>
          <w:sz w:val="24"/>
          <w:szCs w:val="24"/>
        </w:rPr>
        <w:br/>
        <w:t xml:space="preserve">A dolgozatban eredményesen alá is tudtam támasztani a hipotéziseimet, illetve bizonyos keretek közt meg is tudtam őket cáfolni. Kimondhatjuk, hogy volt olyan körülmény, melynek vizsgálatakor aktívabb volt a német nemzetiség a többi nemzetiségnél az országgyűlési választások során. Az is megállapítást nyert, hogy valóban létezik olyan keret, melyben nagyobb választói hajlandóság figyelhető meg a matematikailag esélyes nemzetiségek körében.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349472">
    <w:multiLevelType w:val="hybridMultilevel"/>
    <w:lvl w:ilvl="0" w:tplc="7387625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349472">
    <w:abstractNumId w:val="9734947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7105988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