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GULYÁS CLAUDIA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claudia.gulyas@gmail.com</w:t>
            </w:r>
            <w:r w:rsidRPr="002361E2">
              <w:rPr>
                <w:i/>
              </w:rPr>
              <w:br/>
            </w:r>
            <w:r w:rsidR="00A96AEC">
              <w:t>Vállalkozásfejlesztés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Deutsch Nikolett</w:t>
            </w:r>
          </w:p>
          <w:p w:rsidR="00DB4822" w:rsidRDefault="00DB4822" w:rsidP="009763E0">
            <w:pPr>
              <w:pStyle w:val="Konzulensektitulus"/>
            </w:pPr>
            <w:r w:rsidRPr="00DB4822">
              <w:t>Intézetvezető, BCE VFI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transzformatív leadership szerepe a tanácsadói szektorban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transzformatív („átalakító”) leadership jelentőségét vizsgálom a tanácsadói szektorban. Választ keresek arra, hogy a gyakorlatban milyen a transzformatív vezetői profil.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Elméleti háttérként áttekintem a XX. századi leadership-elméletek meghatározó irányzatait, majd kitérek a transzformatív vezető fogalmára és a vezetés alkotóelemeire. Említést teszek ezen vezetéselmélet sikerhez fűződő kapcsolatáról, továbbá foglalkozom a tanácsadó szektor sajátos jegyeivel és néhány nagyvállalat transzformatív leadership modelljével. E szakirodalomfeldolgozás alapján fogalmazok meg előfeltevéseket az átalakító vezetők viselkedésére vonatkozóan.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Empirikus kutatásom a transzformatív vezetőkkel készített szakértői interjúkra épít. Az átalakító vezetés mérésére a Többfaktorú vezetői kérdőívet (MLQ) használom, amelyet kutatók és szakemberek széles körben alkalmaznak. Kiegészítő eljárásként a Q-módszert alkalmazom. Ezzel a vizsgálati módszerrel részletes képet kaptam a vezetők attitűdjéről, véleményéről.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Összefoglalva, a tanácsadásban dolgozó vezetőket a transzformatív és a feltételes jutalmazás vezetési stílus jellemzi. A helyzetek kezelésekor elsősorban kapcsolat-orientált megközelítésük van, a döntéshozatalt tekintve pedig a demokratikus és a részvételi csoportba tartoznak. A mindennapi munkájuk során az alkalmazkodóképességet és a nyugodtságot tartják nélkülözhetetlennek. Ami pedig megkülönbözteti a transzformatív vezetőket más vezetőktől, az a szervezeti értékek példaképe, inspirálás, motiválás, közös küldetés kialakítása elemek.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023834">
    <w:multiLevelType w:val="hybridMultilevel"/>
    <w:lvl w:ilvl="0" w:tplc="451141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023834">
    <w:abstractNumId w:val="980238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531739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