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MOLNÁR MÁTÉ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mate.molnar@stud.uni-corvinus.hu</w:t>
            </w:r>
            <w:r w:rsidRPr="002361E2">
              <w:rPr>
                <w:i/>
              </w:rPr>
              <w:br/>
            </w:r>
            <w:r w:rsidR="00A96AEC">
              <w:t>Vállalkozásfejlesztés</w:t>
            </w:r>
            <w:r w:rsidR="00A96AEC">
              <w:br/>
            </w:r>
            <w:r w:rsidR="00E77B23">
              <w:t>MSc, 6.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Gazdálkodástudományi TDK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Blaskovics Bálint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BCE VFI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Projektmenedzsment szemlélet sportszervezetek vezetésében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azt vizsgálom, hogy a projektmenedzsment szemléletmódja és vezetési eszköztára hogyan alkalmazható professzionális sportszervezetek esetében a csapat teljesítményének menedzselésére.</w:t>
      </w:r>
      <w:r>
        <w:rPr>
          <w:color w:val="000000"/>
          <w:sz w:val="24"/>
          <w:szCs w:val="24"/>
        </w:rPr>
        <w:br/>
        <w:t xml:space="preserve">A témakört a kutatás előkészítése során a mutatószámokra épülő projektvezetés témakörére szűkült. A mutatószámokhoz és teljesítménymutatókhoz a sport és a kosárlabda világán belül a statisztikák jó alapot szolgáltathatnak, a terjedelemmenedzsment pedig a sportvezetői koncepcióalkotáshoz hasonlítható.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kérdéskör megvizsgálásához három kérdést fogalmaztam meg:</w:t>
      </w:r>
      <w:r>
        <w:rPr>
          <w:color w:val="000000"/>
          <w:sz w:val="24"/>
          <w:szCs w:val="24"/>
        </w:rPr>
        <w:br/>
        <w:t xml:space="preserve">• Alkalmazható-e a projektmenedzsment szemléletmódja és módszertana a projektek és a sporttevékenység közötti összefüggések alapján?</w:t>
      </w:r>
      <w:r>
        <w:rPr>
          <w:color w:val="000000"/>
          <w:sz w:val="24"/>
          <w:szCs w:val="24"/>
        </w:rPr>
        <w:br/>
        <w:t xml:space="preserve">• Milyen mutatószámok alkalmasak a sportcsapatok szervezésére, irányítására a siker elérése érdekében?</w:t>
      </w:r>
      <w:r>
        <w:rPr>
          <w:color w:val="000000"/>
          <w:sz w:val="24"/>
          <w:szCs w:val="24"/>
        </w:rPr>
        <w:br/>
        <w:t xml:space="preserve">• Az alkalmas mutatószámok esetében, milyen kiinduló értékek mentén érdemes elkezdeni a sportcsapat összeállítását és vezetését.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Kutatásom során szakirodalom áttekintése és összefoglalása után, a szakértői interjú mellett statisztikai számításokat végeztem. Benchmarkokat képeztem a átlag-számítás és súlyozott átlagszámítás segítségével, valamint adatsorok kapcsolatát vizsgáltam korrelációszámítás és regresszió analízis módszerével.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projektmenedzsent elméletét tárgyaló szakirodalom áttekintése, a kutatási kérdések és a módszertan ismertetése után, röviden bemutatom az NBA és klubjai vállalatszerű működését, mely alapján összehasonlításra kerül az NBA csapatok menedzselése és a projektek vezetése. Ezután a mutatószámok meghatározása következik, ahol behatárolom az adatok mintavételéhez alkalmas időszakot a sportágban uralkodó trendek alapján, majd statisztikák és a sportpályán elért győzelmek közötti kapcsolatot keresem. A releváns statisztikai mutatókat a terjedelemmenedzsmenthez alkalmazkodva, igyekszem minél kisebb és értelmezhetőbb mutatókra bontani, végül az így kapott elemekhez a korszak sikeres, bajnok csapatainak teljesítménye alapján konkrét értékeket rendelek, hogy a mutatószámrendszer teljes legyen.</w:t>
      </w:r>
      <w:r>
        <w:rPr>
          <w:color w:val="000000"/>
          <w:sz w:val="24"/>
          <w:szCs w:val="24"/>
        </w:rPr>
        <w:br/>
        <w:t xml:space="preserve">Dolgozatom eredményeként sikerült olyan mutatószámokat meghatározni, melyek a sportszervezetek számára a szezonok projektszerű tervezésében és a kivitelezésében támogatást biztosíthatnak. A regressziós modellezés segítségével megállapított kapcsolati rendszer segítségével egy mutatószám-rendszert sikerült meghatározni.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1989422">
    <w:multiLevelType w:val="hybridMultilevel"/>
    <w:lvl w:ilvl="0" w:tplc="5165309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1989422">
    <w:abstractNumId w:val="319894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5332019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