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LIZA ALMASI</w:t>
            </w:r>
          </w:p>
          <w:p w:rsidR="00C275A3" w:rsidRDefault="00186641" w:rsidP="00C275A3">
            <w:pPr>
              <w:pStyle w:val="Hallgatokepzes"/>
            </w:pPr>
            <w:r w:rsidRPr="002361E2">
              <w:rPr>
                <w:i/>
              </w:rPr>
              <w:t>almasi.liza28@gmail.com</w:t>
            </w:r>
            <w:r w:rsidRPr="002361E2">
              <w:rPr>
                <w:i/>
              </w:rPr>
              <w:br/>
            </w:r>
            <w:r w:rsidR="00A96AEC">
              <w:t>Business Administration and Management</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LUCA FANNI SOMOSI</w:t>
            </w:r>
          </w:p>
          <w:p w:rsidR="00DB4822" w:rsidRDefault="00186641" w:rsidP="004D7940">
            <w:pPr>
              <w:pStyle w:val="Hallgatokepzes"/>
            </w:pPr>
            <w:bookmarkStart w:id="1" w:name="_GoBack"/>
            <w:r w:rsidRPr="002361E2">
              <w:rPr>
                <w:i/>
              </w:rPr>
              <w:t>fanni.somosi@gmail.com</w:t>
            </w:r>
            <w:r w:rsidRPr="002361E2">
              <w:rPr>
                <w:i/>
              </w:rPr>
              <w:br/>
            </w:r>
            <w:bookmarkEnd w:id="1"/>
            <w:r w:rsidR="00C275A3">
              <w:t>Business Administration and Management</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Réka Matolay</w:t>
            </w:r>
          </w:p>
          <w:p w:rsidR="00DB4822" w:rsidRDefault="00DB4822" w:rsidP="009763E0">
            <w:pPr>
              <w:pStyle w:val="Konzulensektitulus"/>
            </w:pPr>
            <w:r w:rsidRPr="00DB4822">
              <w:t>Associate Professor, BCE GT</w:t>
            </w:r>
          </w:p>
        </w:tc>
      </w:tr>
      <w:tr w:rsidR="00DB4822" w:rsidTr="00DB4822">
        <w:tc>
          <w:tcPr>
            <w:tcW w:w="9854" w:type="dxa"/>
          </w:tcPr>
          <w:p w:rsidR="00DB4822" w:rsidRPr="00DB4822" w:rsidRDefault="00DB4822" w:rsidP="009763E0">
            <w:pPr>
              <w:pStyle w:val="Konzulenseknev"/>
            </w:pPr>
            <w:r w:rsidRPr="00DB4822">
              <w:t>Dóra Harsányi</w:t>
            </w:r>
          </w:p>
          <w:p w:rsidR="00DB4822" w:rsidRDefault="00DB4822" w:rsidP="009763E0">
            <w:pPr>
              <w:pStyle w:val="Konzulensektitulus"/>
            </w:pPr>
            <w:r w:rsidRPr="00DB4822">
              <w:t>senior consultant,  IFUA Horváth &amp; Partners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PROFESSIONAL DEVELOPMENT IN THE CONTEXT OF SOCIAL RESPONSIBILITY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examines the processes of integration of university students' professional knowledge into NGOs and its impact. The main question of the paper is: what is the impact of cooperation within university courses on NGOs? The relevance of the thesis is given by the theoretical background, which examines the current cooperation and professional support possibilities of NGOs and explores the willingness of Generation Z to help. After establishing the theoretical framework, the thesis presents a two-way methodology based on semi-structured interviews, which forms the basis of the collaboration analysis tools, the impact mapping framework, the collaboration impact model supporting the analysis, and the UNICIV model. The UNICIV model illustrates the impact of university students on NGOs through their professional activities and outlines the optimal collaboration process. The model presented in this thesis describes the process and impact of collaboration between two partners through a possible liaison organisation. This type of cooperation can promote a more diverse vision, more structured organisational functioning and more efficient operational processes for NGOs. Finally, the authors assess the impact and relevance of the professional support available to students and describe the long-term potential of cooperation with NGOs.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09703">
    <w:multiLevelType w:val="hybridMultilevel"/>
    <w:lvl w:ilvl="0" w:tplc="82286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09703">
    <w:abstractNumId w:val="14909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482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