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LILLA BENDICSKÓ</w:t>
            </w:r>
          </w:p>
          <w:p w:rsidR="00C275A3" w:rsidRDefault="00186641" w:rsidP="00C275A3">
            <w:pPr>
              <w:pStyle w:val="Hallgatokepzes"/>
            </w:pPr>
            <w:r w:rsidRPr="002361E2">
              <w:rPr>
                <w:i/>
              </w:rPr>
              <w:t>bendicsko.lilla@heller.uni-corvinus.hu</w:t>
            </w:r>
            <w:r w:rsidRPr="002361E2">
              <w:rPr>
                <w:i/>
              </w:rPr>
              <w:br/>
            </w:r>
            <w:r w:rsidR="00A96AEC">
              <w:t>Management and Leadership</w:t>
            </w:r>
            <w:r w:rsidR="00A96AEC">
              <w:br/>
            </w:r>
            <w:r w:rsidR="00E77B23">
              <w:t>MA,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Balázs Sárvári</w:t>
            </w:r>
          </w:p>
          <w:p w:rsidR="00DB4822" w:rsidRDefault="00DB4822" w:rsidP="009763E0">
            <w:pPr>
              <w:pStyle w:val="Konzulensektitulus"/>
            </w:pPr>
            <w:r w:rsidRPr="00DB4822">
              <w:t>adjunct professor, BCE</w:t>
            </w:r>
          </w:p>
        </w:tc>
      </w:tr>
      <w:tr w:rsidR="00DB4822" w:rsidTr="00DB4822">
        <w:tc>
          <w:tcPr>
            <w:tcW w:w="9854" w:type="dxa"/>
          </w:tcPr>
          <w:p w:rsidR="00DB4822" w:rsidRPr="00DB4822" w:rsidRDefault="00DB4822" w:rsidP="009763E0">
            <w:pPr>
              <w:pStyle w:val="Konzulenseknev"/>
            </w:pPr>
            <w:r w:rsidRPr="00DB4822">
              <w:t>András Borsos</w:t>
            </w:r>
          </w:p>
          <w:p w:rsidR="00DB4822" w:rsidRDefault="00DB4822" w:rsidP="009763E0">
            <w:pPr>
              <w:pStyle w:val="Konzulensektitulus"/>
            </w:pPr>
            <w:r w:rsidRPr="00DB4822">
              <w:t>economist,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points of NFTs and where to find them – Understanding the differences and similarities of the traditional and NFT based art markets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today's hottest art issues is the emergence of NFT-based digital markets. They are completely at odds with centuries-old auction house and intermediary practices, and are radically different both technologically and behaviourally. By looking at the traditional art market and the NFT market from a qualitative point of view, I seek to answer the question: what are the similarities and differences between the two markets, and on this basis, can we actually consider the NFT market as an art market in terms of cultural and/or economic value, but in a new technological guise?</w:t>
      </w:r>
      <w:r>
        <w:rPr>
          <w:color w:val="000000"/>
          <w:sz w:val="24"/>
          <w:szCs w:val="24"/>
        </w:rPr>
        <w:br/>
        <w:t xml:space="preserve">The answer, based on the research, is that NFT art markets cannot be considered art markets in the strict sense of the word, but they cannot be completely separated. . The main reason for this is that the traditional art market exists in a state of continuous market failure, mostly due to non-transparent information, while NFT markets are more transparent thanks to blockchain technology. Yet this transparency is not perfect: here too, there are market failures that cast doubt on the reliability of the market. However, the NFT art is very different from traditional art in terms of core values, but is still embraced by various traditional art intermediaries (for example the leading classical auction houses, like Sotheby's), although only to a small extent.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95549">
    <w:multiLevelType w:val="hybridMultilevel"/>
    <w:lvl w:ilvl="0" w:tplc="46031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95549">
    <w:abstractNumId w:val="878955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129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