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HUYNH NGOC KHAI</w:t>
            </w:r>
          </w:p>
          <w:p w:rsidR="00C275A3" w:rsidRDefault="00186641" w:rsidP="00C275A3">
            <w:pPr>
              <w:pStyle w:val="Hallgatokepzes"/>
            </w:pPr>
            <w:r w:rsidRPr="002361E2">
              <w:rPr>
                <w:i/>
              </w:rPr>
              <w:t>qqqaaz2002@gmail.com</w:t>
            </w:r>
            <w:r w:rsidRPr="002361E2">
              <w:rPr>
                <w:i/>
              </w:rPr>
              <w:br/>
            </w:r>
            <w:r w:rsidR="00A96AEC">
              <w:t>Biol ógia</w:t>
            </w:r>
            <w:r w:rsidR="00A96AEC">
              <w:br/>
            </w:r>
            <w:r w:rsidR="00E77B23">
              <w:t>BSc, 3.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Angéla Kecskés</w:t>
            </w:r>
          </w:p>
          <w:p w:rsidR="00DB4822" w:rsidRDefault="00DB4822" w:rsidP="009763E0">
            <w:pPr>
              <w:pStyle w:val="Konzulensektitulus"/>
            </w:pPr>
            <w:r w:rsidRPr="00DB4822">
              <w:t>tudományos munkatárs, PTE ÁOK</w:t>
            </w:r>
          </w:p>
        </w:tc>
      </w:tr>
      <w:tr w:rsidR="00DB4822" w:rsidTr="00DB4822">
        <w:tc>
          <w:tcPr>
            <w:tcW w:w="9854" w:type="dxa"/>
          </w:tcPr>
          <w:p w:rsidR="00DB4822" w:rsidRPr="00DB4822" w:rsidRDefault="00DB4822" w:rsidP="009763E0">
            <w:pPr>
              <w:pStyle w:val="Konzulenseknev"/>
            </w:pPr>
            <w:r w:rsidRPr="00DB4822">
              <w:t>Dr. Béla Völgyi</w:t>
            </w:r>
          </w:p>
          <w:p w:rsidR="00DB4822" w:rsidRDefault="00DB4822" w:rsidP="009763E0">
            <w:pPr>
              <w:pStyle w:val="Konzulensektitulus"/>
            </w:pPr>
            <w:r w:rsidRPr="00DB4822">
              <w:t>egyetemi tanár,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Trpv1 expresszáló neuronok jellemzése egér supramammilláris nucleusban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well known that the transient receptor potential vanilloid 1 (TRPV1) ion channel is predominantly expressed in primary sensory neurons located in the dorsal root and trigeminal sensory ganglia. This non-selective cation channel plays a significant role in pain and neurogenic inflammation. Trpv1 expression was also demonstrated in the central nervous system (CNS), but much less is known about the expression pattern of this capsaicin-sensitive receptor-ion channel within the brain. Therefore, we aimed to elucidate Trpv1 expression in the mouse CNS. Since a specific anti-TRPV1 antibody is not available, Trpv1 mRNA expression in coronal sections of the 3-4 month-old mouse brain was detected with RNAscope in situ hybridization technology. In addition, we co-localized Trpv1 mRNA with specific neuronal markers, such as Vglut2 (vesicular glutamate transporter 2) mRNA for glutamatergic and tyrosine hydroxylase immunopositivity for dopaminergic neurons. We found that Trpv1 mRNA is selectively expressed in the mouse supramammillary nucleus (SuM). Within the mouse SuM, we found a strong co-expression of Trpv1 and Vglut2 mRNA, but no overlap between Trpv1 mRNA and tyrosine hydroxylase signal. Our results confirmed that Trpv1 mRNA is specifically expressed on Vglut2-positive glutamatergic neurons in the mouse SuM. We propose that our finding may serve as the basis for narrowing down the scope of investigation of the operation and function of the TRPV1 channel in this brain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98887">
    <w:multiLevelType w:val="hybridMultilevel"/>
    <w:lvl w:ilvl="0" w:tplc="49564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98887">
    <w:abstractNumId w:val="44798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604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