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VARGA</w:t>
            </w:r>
          </w:p>
          <w:p w:rsidR="00C275A3" w:rsidRDefault="00186641" w:rsidP="00C275A3">
            <w:pPr>
              <w:pStyle w:val="Hallgatokepzes"/>
            </w:pPr>
            <w:r w:rsidRPr="002361E2">
              <w:rPr>
                <w:i/>
              </w:rPr>
              <w:t>vargakrisz0311@gmail.com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Jäckel Katalin PhD</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REVIVING A RETRO BRAND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Below, I would like to describe the content of my TDK thesis, in which I formulated the examined question, the results achieved and the research processes and types of these results.</w:t>
      </w:r>
    </w:p>
    <w:p>
      <w:pPr>
        <w:widowControl w:val="on"/>
        <w:pBdr/>
        <w:spacing w:before="240" w:after="240" w:line="240" w:lineRule="auto"/>
        <w:ind w:left="0" w:right="0"/>
        <w:jc w:val="left"/>
      </w:pPr>
      <w:r>
        <w:rPr>
          <w:color w:val="000000"/>
          <w:sz w:val="24"/>
          <w:szCs w:val="24"/>
        </w:rPr>
        <w:t xml:space="preserve">In the thesis, the main direction, which includes the examined question and the goal to be followed, is whether the Brand's soft drink has a right to exist in the soft drinks market, and how the Brand, as a retro brand, would be able to achieve its former leading role in the market again .</w:t>
      </w:r>
      <w:r>
        <w:rPr>
          <w:color w:val="000000"/>
          <w:sz w:val="24"/>
          <w:szCs w:val="24"/>
        </w:rPr>
        <w:br/>
        <w:t xml:space="preserve">I examined the topic to be researched by analyzing several sources. The first type of research is the secondary research method, in which I collected all the information based on different literature. In many cases, I examined the market and related issues, for example company profiles, the movement of international and domestic markets, the behavior of consumers, also both internationally and domestically, as well as the concept of health awareness and health-conscious consumers. Regarding the question of the international relationship, it is important to mention that the Brand, as a soft drink manufacturer, does not appear internationally, since we are talking about a company that sells domestically, but the international market leaders have a great influence on the market position of the brand. After that, I dealt with the development of trends in the market, such as why sugar- and calorie-free products are so important today. It's trendy, even health awareness and sustainability, I examined this from the point of view of both the individual and the company.</w:t>
      </w:r>
      <w:r>
        <w:rPr>
          <w:color w:val="000000"/>
          <w:sz w:val="24"/>
          <w:szCs w:val="24"/>
        </w:rPr>
        <w:br/>
        <w:t xml:space="preserve">Primary research consists of two types. From the qualitative research I conducted with in-depth interviews. During the research, in order to get in-depth answers to the investigated question, I asked various consumers, company managers, and employees about the topic. By using this method, the depth of the topic can be increased and other consumer needs can be acquired. Based on the consequences drawn from the interviews and secondary information, I prepared the questionnaire of my quantitative research, which I compiled and shared with the Google questionnaire creation program, so that by reaching a larger crowd I could touch the investigated question more deeply.</w:t>
      </w:r>
      <w:r>
        <w:rPr>
          <w:color w:val="000000"/>
          <w:sz w:val="24"/>
          <w:szCs w:val="24"/>
        </w:rPr>
        <w:br/>
        <w:t xml:space="preserve">At the end of the research, I evaluated the results and summarized the achieved performance. In the summary, I also described the results of all my work and the processes leading up to it, as well as shared my own opinion and observations on the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75477">
    <w:multiLevelType w:val="hybridMultilevel"/>
    <w:lvl w:ilvl="0" w:tplc="69212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75477">
    <w:abstractNumId w:val="24975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010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