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GYÖNGYI</w:t>
            </w:r>
          </w:p>
          <w:p w:rsidR="00C275A3" w:rsidRDefault="00186641" w:rsidP="00C275A3">
            <w:pPr>
              <w:pStyle w:val="Hallgatokepzes"/>
            </w:pPr>
            <w:r w:rsidRPr="002361E2">
              <w:rPr>
                <w:i/>
              </w:rPr>
              <w:t>bazsika11.27@gmail.com</w:t>
            </w:r>
            <w:r w:rsidRPr="002361E2">
              <w:rPr>
                <w:i/>
              </w:rPr>
              <w:br/>
            </w:r>
            <w:r w:rsidR="00A96AEC">
              <w:t>Gazdálkodási és menedzsment</w:t>
            </w:r>
            <w:r w:rsidR="00A96AEC">
              <w:br/>
            </w:r>
            <w:r w:rsidR="00E77B23">
              <w:t>BA, 6.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Barabásné dr. Kárpáti Dóra</w:t>
            </w:r>
          </w:p>
          <w:p w:rsidR="00DB4822" w:rsidRDefault="00DB4822" w:rsidP="009763E0">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Pénzügyi tudatosság, pénzügyi kultúra vizsgálata az MSZC Budai Nagy Antal Technikum és Szakgimnázium fiataljai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fiatal korosztály pénzügyi kultúráját vizsgálom. Véleményem szerint a pénzügyi tudatosság és a pénzügyi kultúra fejlődésében van a következő generáció jövője és életük minősége. A legalapvetőbb fogyasztói döntésekhez elengedhetetlenné vált a szerteágazó tudás. A pénzügyi műveltség tekintetében az is megmutatkozik, hogy átgondolatlanul, körültekintés és összehasonlítás nélküli döntések meghozatalára kerül sor, mely megfelelő attitűddel formálható. A szocializációs közeg nagyban befolyásolja a fiatalok pénzügyi kultúráját és attitűdjét. A gyors digitalizációs fejlődés hatására az oktatási intézményekben szerzett tudás mindig frissítést igényel, mennyisége pedig sosem elegendő. A tudás bővítését számos iskolával együttműködő program is támogatja. A kutatásból kiderül, hogy az említett korosztály pénzügyi tudatossága alapvetően pozitív, azonban némely kérdésre adott válasz arra a következtetésre utal, hogy gyakorlati tudásszintjük még fejlődésre szorul. Ez a fiatal éveiknek tudható be. Pozitívnak értékelhető, hogy az otthoni szocializációs környezetben a válaszadók pozitív példát látnak, illetve több esetben követik szüleik, rokonaik megfelelő viselkedési normáit. A színvonalas gazdasági oktatás is nagymértékben hozzájárul a tanulók pénzügyi attitűdjének, magatartásnak és ismereteiknek az elsajátításához. A felgyorsult világ változásai és a pénzügyi kultúra fejlődése okán nem lehetünk maximálisan elégedettek, hiszen a folyamatos tanulói fejlesztés alapkövetelmény a felnövekvő generáció számára, melyet ők is így éreznek, ezt mi sem támasztja alá, mint hogy a válaszoló diákok is azt vallották, hogy az oktatási intézményben megszerzett ismeretanyag nem teljesen kielégítő számukra ahhoz, hogy pénzügyi ismereteiket fejleszthessék, tehát több megszervezett programra, ismeretre és gyakorlatiasabb tudásra vágynak. Fontos, hogy a digitális kompetenciákat fejleszteni szükséges, leginkább ezalatt a készpénzkímélő fizetési módok használatát, melyben egész társadalmunk elmaradott szinten helyezkedik el, így változás kulcsa a felnövekvő generációban rejlik. Ezen új kompetenciákat az oktatási rendszerben tudják leginkább elsajátítani a fiatalok, ezért kiemelten fontos az oktatás szerepe, valamint színvonala. A színvonal nemcsak a tananyagok tekintetében értendő, hanem naprakész tudás birtokában lévő pedagógusokban, a jövő pedagógusaiban. Mivel a pedagógusok a gyerekek előtt követendő példaképek, így minden oktató számára fontos a pénzügyi ismeretek bővítése.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74771">
    <w:multiLevelType w:val="hybridMultilevel"/>
    <w:lvl w:ilvl="0" w:tplc="82479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74771">
    <w:abstractNumId w:val="43274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146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