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DOROTTYA BALSAI</w:t>
            </w:r>
          </w:p>
          <w:p w:rsidR="00C275A3" w:rsidRDefault="00186641" w:rsidP="00C275A3">
            <w:pPr>
              <w:pStyle w:val="Hallgatokepzes"/>
            </w:pPr>
            <w:r w:rsidRPr="002361E2">
              <w:rPr>
                <w:i/>
              </w:rPr>
              <w:t>balsai.dorka07@gmail.com</w:t>
            </w:r>
            <w:r w:rsidRPr="002361E2">
              <w:rPr>
                <w:i/>
              </w:rPr>
              <w:br/>
            </w:r>
            <w:r w:rsidR="00A96AEC">
              <w:t>International Public Management</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Bányász PhD</w:t>
            </w:r>
          </w:p>
          <w:p w:rsidR="00DB4822" w:rsidRDefault="00DB4822" w:rsidP="009763E0">
            <w:pPr>
              <w:pStyle w:val="Konzulensektitulus"/>
            </w:pPr>
            <w:r w:rsidRPr="00DB4822">
              <w:t>adjunct,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Lesson No. 0 -How to use the online world safely? Questions and solutions for media education problems in our society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people cannot exist without their phones and smart gadgets. An attachment point to these info-communication devices is the use of social media sites and applications. Every day, more and more people become a user of these sites, and we think that these platforms are harmless, but they are not.</w:t>
      </w:r>
    </w:p>
    <w:p>
      <w:pPr>
        <w:widowControl w:val="on"/>
        <w:pBdr/>
        <w:spacing w:before="240" w:after="240" w:line="240" w:lineRule="auto"/>
        <w:ind w:left="0" w:right="0"/>
        <w:jc w:val="left"/>
      </w:pPr>
      <w:r>
        <w:rPr>
          <w:color w:val="000000"/>
          <w:sz w:val="24"/>
          <w:szCs w:val="24"/>
        </w:rPr>
        <w:t xml:space="preserve">The lack of or inadequate implementation of media education and safety makes these platforms even more dangerous, with their users being mostly young people (children), but they can also cause inconvenience to older generations through these platforms.</w:t>
      </w:r>
    </w:p>
    <w:p>
      <w:pPr>
        <w:widowControl w:val="on"/>
        <w:pBdr/>
        <w:spacing w:before="240" w:after="240" w:line="240" w:lineRule="auto"/>
        <w:ind w:left="0" w:right="0"/>
        <w:jc w:val="left"/>
      </w:pPr>
      <w:r>
        <w:rPr>
          <w:color w:val="000000"/>
          <w:sz w:val="24"/>
          <w:szCs w:val="24"/>
        </w:rPr>
        <w:t xml:space="preserve">The research provides a detailed analysis of the dangers of the internet and various social media platforms, also the crimes that can and do occur on them and their consequences, such as cyberbullying or identity theft, but also discusses sharenting.</w:t>
      </w:r>
      <w:r>
        <w:rPr>
          <w:color w:val="000000"/>
          <w:sz w:val="24"/>
          <w:szCs w:val="24"/>
        </w:rPr>
        <w:br/>
        <w:t xml:space="preserve">Later on, it will answer the questions of how media education can be implemented using different methods (gamification, e-learning) to make users more aware of the issues that concern them. The focus is mainly on the education of children, but it also analyses the skills of the older generations too.</w:t>
      </w:r>
    </w:p>
    <w:p>
      <w:pPr>
        <w:widowControl w:val="on"/>
        <w:pBdr/>
        <w:spacing w:before="240" w:after="240" w:line="240" w:lineRule="auto"/>
        <w:ind w:left="0" w:right="0"/>
        <w:jc w:val="left"/>
      </w:pPr>
      <w:r>
        <w:rPr>
          <w:color w:val="000000"/>
          <w:sz w:val="24"/>
          <w:szCs w:val="24"/>
        </w:rPr>
        <w:t xml:space="preserve">The research focuses the ideas above and issues from the perspective of three different generations in Hungary: generation X (1965-1981), generation Y (1982-1995) and generation Z (1996-2007).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28028">
    <w:multiLevelType w:val="hybridMultilevel"/>
    <w:lvl w:ilvl="0" w:tplc="15174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28028">
    <w:abstractNumId w:val="237280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137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