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SZIDIM SZEKULA</w:t>
            </w:r>
          </w:p>
          <w:p w:rsidR="00C275A3" w:rsidRDefault="00186641" w:rsidP="00C275A3">
            <w:pPr>
              <w:pStyle w:val="Hallgatokepzes"/>
            </w:pPr>
            <w:r w:rsidRPr="002361E2">
              <w:rPr>
                <w:i/>
              </w:rPr>
              <w:t>szekula.szidim@gmail.com</w:t>
            </w:r>
            <w:r w:rsidRPr="002361E2">
              <w:rPr>
                <w:i/>
              </w:rPr>
              <w:br/>
            </w:r>
            <w:r w:rsidR="00A96AEC">
              <w:t>International Security and Defence Policy</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Sándor P. Szabó PhD.</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Russo-Ukrainian war on the Sino-American relations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United States of America and the People's Republic of China are currently the two most influential great powers of the world. Their interaction affects the world economy and world politics, ergo having a significant impact on all countries.</w:t>
      </w:r>
      <w:r>
        <w:rPr>
          <w:color w:val="000000"/>
          <w:sz w:val="24"/>
          <w:szCs w:val="24"/>
        </w:rPr>
        <w:br/>
        <w:t xml:space="preserve">Their relationships are characterized by both interdependence and opposition. This contradiction created an extremely complicated system of relations between the two powers. The Russian-Ukrainian war is intensifying the rivalry between the parties. The Russian Federation, China's number one strategic partner is sanctioned by the USA and its allies, Ukraine is being supported with money, weapons, and information. Russia is at the centre of global tension, but China and America see each other as the greatest threats.</w:t>
      </w:r>
      <w:r>
        <w:rPr>
          <w:color w:val="000000"/>
          <w:sz w:val="24"/>
          <w:szCs w:val="24"/>
        </w:rPr>
        <w:br/>
        <w:t xml:space="preserve">I conducted an analytical research, which mainly relies on primary (strategic documents and statements) and secondary sources (domestic and international professional literature). Both inductive and deductive research models appear in it. In my paper I try to explore the cause-and-effect relationships related to the Russian-Ukrainian war that broke out on February 24, 2022, primarily in relation to the development of Sino-American relations. The discussed questions will be inter alia how the war affects the complex Sino-American relationship and what effect this has on international relations, how the current processes fit into the historical context of the relationship between the two countries, what conclusions can be drawn from the Sino-Russian joint statement of February 4, 2022 regarding the Russian-Ukraine war and Sino-American relations, and what connections are there between the events in Ukraine and Taiwan.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72173">
    <w:multiLevelType w:val="hybridMultilevel"/>
    <w:lvl w:ilvl="0" w:tplc="58136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72173">
    <w:abstractNumId w:val="84572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122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