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kovacseszterke97@gmail.com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Dudok Fanni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Fenntarthatóságra nevelés a zoopedagógia és az élménypedagógia módszereivel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Fejleszthető-e a fenntarthatóságról való gondolkodás egy társasjáték keretein belül?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fenntarthatóságra és a környezettudatosságra való nevelés nemcsak egy életszakaszban jelenik meg, hanem egész életen át tart, azonban a környezetünk megőrzéséhez kapcsolódó értékek és attitűdök már kora gyermekkorban kialakulnak, ezek fejlesztése többek között intézményesült keretek között zajlik. A jövő nemzedékek számára az értékek megőrzése a jelenkor generációinak a nevelésében kezdődik, ezáltal szükségessé válik a fenntarthatóságra és a környezetkultúrára való nevelés. A fenntarthatóságra nevelés egyik leghatásosabb nevelési stratégiája az érzékenyítés, melynek fő célja, hogy megismertesse a gyermekkel a természetet (Radler et al., 2005; Tran 2011). Emellett fontos szerepet kap az élménypedagógia és a zoopedagógia is, amelyek központi eleme, hogy felhívja a figyelmet a természetet fenyegető hatásokra és ezeket a természeti élményeket és tapasztalatokat összekapcsolja a tanórai tanítással, amely tartósan hat majd az egyének énképére és gondolkodásmódjára.</w:t>
      </w:r>
      <w:r>
        <w:rPr>
          <w:color w:val="000000"/>
          <w:sz w:val="24"/>
          <w:szCs w:val="24"/>
        </w:rPr>
        <w:br/>
        <w:t xml:space="preserve">Kutatásunkban a „Zöld járőr” társasjátékot vizsgáltuk, amely az élménypedagógia és a zoopedagógia módszereit vegyíti. A társasjáték kiemelt célja a résztvevő fenntarthatóságról való gondolkodásának a fejlesztése, a tapasztalati ismeretek átadása a természeti környezetről. Ezek mellett olyan készségek fejlesztésére irányul mint a szövegértés, a kommunikáció, a szabálykövetés és a döntéshelyzetetekben való érvelés.</w:t>
      </w:r>
      <w:r>
        <w:rPr>
          <w:color w:val="000000"/>
          <w:sz w:val="24"/>
          <w:szCs w:val="24"/>
        </w:rPr>
        <w:br/>
        <w:t xml:space="preserve">Vizsgálatunkban három különböző település 6. osztályos tanulóit vizsgáltuk, amelyeknek eltérő kapcsolatuk van a természetvédelemmel. A vizsgálat során kontroll és kísérleti csoportokat alakítottunk ki és kérdőíves módszerrel mértük a gyermekek véleményét a környezetismereti gondolkodás, a természetvédelem és a fenntarthatóság témakörben. A kísérleti csoportban az első mérés után a társasjátékot emeltük be a tanóra kereteibe, majd egy hét eltelte után ismét megvizsgáltuk a gyermekek gondolkodását.</w:t>
      </w:r>
      <w:r>
        <w:rPr>
          <w:color w:val="000000"/>
          <w:sz w:val="24"/>
          <w:szCs w:val="24"/>
        </w:rPr>
        <w:br/>
        <w:t xml:space="preserve">Az eredmények azt mutatják, hogy szignifikáns különbség látható a kontroll és a kísérleti csoport között, a társasjátékkal játszó gyermekek sokkal inkább gondolják úgy, hogy figyelniük és tenniük kell a környezetük védelméért. Továbbá ki kell emelni, hogy azok az intézmények, amelyek nem ökoiskolák és nem vettek részt hasonló programban, a társasjátékozás után ugyanolyan szinten gondolkoznak a fenntarthatóságról, mint az ökoiskolába járó diákok a játék elvégzése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77090">
    <w:multiLevelType w:val="hybridMultilevel"/>
    <w:lvl w:ilvl="0" w:tplc="94516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77090">
    <w:abstractNumId w:val="21477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126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