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MIKLÓS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sebimizo09@gmail.com</w:t>
            </w:r>
            <w:r w:rsidRPr="002361E2">
              <w:rPr>
                <w:i/>
              </w:rPr>
              <w:br/>
            </w:r>
            <w:r w:rsidR="00A96AEC">
              <w:t>biológia - testnevelés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Hajdúné Dr. Petrovszki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küzdősport protektív szerepe az agresszivitás kialakulása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küzdősport protektív szerepe az agresszivitás kialakulása ellen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Sebestyén Miklós</w:t>
      </w:r>
      <w:r>
        <w:rPr>
          <w:color w:val="000000"/>
          <w:sz w:val="24"/>
          <w:szCs w:val="24"/>
        </w:rPr>
        <w:br/>
        <w:t xml:space="preserve">A vizsgálat célja, indoklás</w:t>
      </w:r>
      <w:r>
        <w:rPr>
          <w:color w:val="000000"/>
          <w:sz w:val="24"/>
          <w:szCs w:val="24"/>
        </w:rPr>
        <w:br/>
        <w:t xml:space="preserve">Napjainkban egyre több és egyre fiatalabb korosztályokban jelennek meg mentális problémák, amelyek sok esetben párosulnak valamilyen magatartászavarral. A sport kiváló eszköze a stressz levezetésének. A vizsgálatom célja felmérni, hogy a küzdősport miként befolyásolja az agresszió megjelenésének és a stressz kialakulásának mértékét összevetve a nem küzdősportot végző sportolók és a mozgásszegény életmódót élőkkel. A vizsgálat kiterjedt arra is, hogy a közoktatásban megvalósul-e, és ha igen milyen mértékben az önvédelmi- és küzdősportok oktatása.</w:t>
      </w:r>
      <w:r>
        <w:rPr>
          <w:color w:val="000000"/>
          <w:sz w:val="24"/>
          <w:szCs w:val="24"/>
        </w:rPr>
        <w:br/>
        <w:t xml:space="preserve">A vizsgálati anyag és módszer</w:t>
      </w:r>
      <w:r>
        <w:rPr>
          <w:color w:val="000000"/>
          <w:sz w:val="24"/>
          <w:szCs w:val="24"/>
        </w:rPr>
        <w:br/>
        <w:t xml:space="preserve">Primer kutatásomat középiskolás tanulók körében végeztem (N= 229). Az agresszivitás mértékét a BPAQ, a stressz szintjét a PSS kérdőívek segítségével mértem. Mindkét kérdőív esetében a nagyobb összpontszám a stresszhelyzetek nagyobb gyakoriságára és agresszió nagyobb mértékére utal. A tanároknak szóló kérdőívem saját szerkesztésű, általam összeállított kérdéseket tartalmaz, melyek középpontjában az önvédelmi- és küzdősortok oktatása áll.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legalacsonyabb agresszió értékkel a küzdősportolók 72,17 ±12,45, utánuk következtek az egyéb sportot űzők 81,01 ±17,58 végül a legagresszívabbak a nem sportoló diákok voltak 83,45 ±19,70. Az agresszió alskálái fizikai-, a verbális agresszió, düh és hosztilitás esetében sem változott a sorrend. Az észlelt stressz átlag eredményei a küzdősportolóknál rosszabbak lettek, mint az egyéb sportágat űzőknél, míg a legrosszabb mutatókkal a nem sportolók rendelkeztek itt is. A testnevelőktől érkezett válaszok alapján 52% oktatja a testnevelés órán az önvédelmi- és küzdősportokat, de közülük 77% gondolja úgy, hogy nincs birtokában az oktatáshoz szükséges ismerteknek.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Eredményeim egybevágóak korábbi kutatások eredményivel. Bizonyosságot nyert a sport, illetve azon belül a küzdősport preventív szerepe, amely szignifikánsan csökkenti a stressz és az agresszió kialakulásának valószínűségét. Ezzel szemben az inaktív életmód az eredmények tükrében jelentős rizikófaktort jelent a mentális egészség szempontjából. Igazolást nyert továbbá, hogy habár megjelenik a testnevelés órákon az önvédelmi- és küzdősport oktatása, a testnevelő tanárok többsége még sincs birtokában a megfelelő tudásnak a témával kapcsolatban, ezért szükséges lenne ilyen irányú pedagógus továbbképzés.</w:t>
      </w:r>
      <w:r>
        <w:rPr>
          <w:color w:val="000000"/>
          <w:sz w:val="24"/>
          <w:szCs w:val="24"/>
        </w:rPr>
        <w:br/>
        <w:t xml:space="preserve">Kulcsszavak</w:t>
      </w:r>
      <w:r>
        <w:rPr>
          <w:color w:val="000000"/>
          <w:sz w:val="24"/>
          <w:szCs w:val="24"/>
        </w:rPr>
        <w:br/>
        <w:t xml:space="preserve">stressz, agresszió, küzdősport, BPAQ, PSS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55891">
    <w:multiLevelType w:val="hybridMultilevel"/>
    <w:lvl w:ilvl="0" w:tplc="72536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55891">
    <w:abstractNumId w:val="67455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527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