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VARGA BALÁZS</w:t>
            </w:r>
          </w:p>
          <w:p w:rsidR="00C275A3" w:rsidRDefault="00186641" w:rsidP="00C275A3">
            <w:pPr>
              <w:pStyle w:val="Hallgatokepzes"/>
            </w:pPr>
            <w:r w:rsidRPr="002361E2">
              <w:rPr>
                <w:i/>
              </w:rPr>
              <w:t>vbalazs0323@gmail.com</w:t>
            </w:r>
            <w:r w:rsidRPr="002361E2">
              <w:rPr>
                <w:i/>
              </w:rPr>
              <w:br/>
            </w:r>
            <w:r w:rsidR="00A96AEC">
              <w:t>Biztonsági</w:t>
            </w:r>
            <w:r w:rsidR="00A96AEC">
              <w:br/>
            </w:r>
            <w:r w:rsidR="00E77B23">
              <w:t>BA, 5. félév</w:t>
            </w:r>
          </w:p>
          <w:p w:rsidR="00C265CE" w:rsidRPr="009E5FF1" w:rsidRDefault="00E77B23" w:rsidP="009763E0">
            <w:pPr>
              <w:pStyle w:val="Hallgatointezmeny-kar"/>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Tóth Levente</w:t>
            </w:r>
          </w:p>
          <w:p w:rsidR="00DB4822" w:rsidRDefault="00DB4822" w:rsidP="009763E0">
            <w:pPr>
              <w:pStyle w:val="Konzulensektitulus"/>
            </w:pPr>
            <w:r w:rsidRPr="00DB4822">
              <w:t>tanársegéd,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Arcfelismerő rendszerek fejlődése és alkalmazhatósága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arcfelismerés már-már mindennapjaink részét képezi, gondoljunk csak az okostelefonok feloldására. Arcfelismerés során az arc biometriai tulajdonságait használják fel, amely annyira egyedi vonásokat tartalmaz, mint az ujjnyomat. Az arcfelismerés felhasználási területe széleskörű, kiterjed mind a polgári, mind a rendészeti célú felhasználásra is.</w:t>
      </w:r>
      <w:r>
        <w:rPr>
          <w:color w:val="000000"/>
          <w:sz w:val="24"/>
          <w:szCs w:val="24"/>
        </w:rPr>
        <w:br/>
        <w:t xml:space="preserve">Dolgozatom rövid áttekintést kíván nyújtani a biometrikus adatok felhasználásáról és a biometrikus azonosítás során végrehajtott adatkezelésekre vonatkozó jogszabályi környezetről, valamint az alkalmazandó magyar és Európai Uniós jogszabályokról.</w:t>
      </w:r>
      <w:r>
        <w:rPr>
          <w:color w:val="000000"/>
          <w:sz w:val="24"/>
          <w:szCs w:val="24"/>
        </w:rPr>
        <w:br/>
        <w:t xml:space="preserve">Bemutatásra kerülnek a biometrikus azonosítás különböző típusai, felhasználási területei, azon belül az arcfelismerésre összpontosítva. Ismertetem az arcfelismerés folyamatát lépésenként, és kitérek az időközben létrejött különféle technológiák működésére.</w:t>
      </w:r>
      <w:r>
        <w:rPr>
          <w:color w:val="000000"/>
          <w:sz w:val="24"/>
          <w:szCs w:val="24"/>
        </w:rPr>
        <w:br/>
        <w:t xml:space="preserve">Mindemellett feldolgozok az Egyesült Államokban készült kutatást, hogy a COVID vírushelyzet okozta maszkhasználat milyen nehézségek elé állította az arcfelismerés hatékonyságát. Úgy gondoltam, hogy mindenképp érdemes külföldi példákat is feldolgozni, ahol már az arcfelismerő rendszereket közterületen is használják, legyen szó bűnmegelőzési célból vagy az emberek megfigyelése céljából. Mindemellett magyarországi vonatkozásokkal is foglalkoztam, utánajártam, hogy korábban milyen ötletek merültek fel az arcfelismerő rendszerek használatára és mik valósultak meg. Ezeknek a rendszereknek a használata egy megosztó téma, éppen ezért kíváncsi voltam ennek a megítélésére a magyar társadalom szűk részének körében. Ennek érdekében végeztem egy kérdőíves kutatást, melynek eredményeit a dolgozatban elemzem.</w:t>
      </w:r>
      <w:r>
        <w:rPr>
          <w:color w:val="000000"/>
          <w:sz w:val="24"/>
          <w:szCs w:val="24"/>
        </w:rPr>
        <w:br/>
        <w:t xml:space="preserve">Dolgozatom eredményességének elősegítése céljából, interjút készítettem egy szakmabelivel, aki nap-mint nap foglalkozik arcfelimerő rendszerek tervezésével, kiépítésével.</w:t>
      </w:r>
      <w:r>
        <w:rPr>
          <w:color w:val="000000"/>
          <w:sz w:val="24"/>
          <w:szCs w:val="24"/>
        </w:rPr>
        <w:br/>
        <w:t xml:space="preserve">Úgy gondolom, a dolgozatom írása során sikerült eljutnom odáig, hogy átfogóan bemutassam az arcfelismerés egy fontos része a biztonságtechnikának és a bűnmegelőzésnek. Tudásomat és ismereteimet fokozatosan sikerült elmélyítenem a dolgozat elkészítésével, hiszen sok kutatómunkát vont maga után.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588121">
    <w:multiLevelType w:val="hybridMultilevel"/>
    <w:lvl w:ilvl="0" w:tplc="88114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588121">
    <w:abstractNumId w:val="485881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13905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