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IMRE MOLNÁR</w:t>
            </w:r>
          </w:p>
          <w:p w:rsidR="00C275A3" w:rsidRDefault="00186641" w:rsidP="00C275A3">
            <w:pPr>
              <w:pStyle w:val="Hallgatokepzes"/>
            </w:pPr>
            <w:r w:rsidRPr="002361E2">
              <w:rPr>
                <w:i/>
              </w:rPr>
              <w:t>molnarimi8@gmail.com</w:t>
            </w:r>
            <w:r w:rsidRPr="002361E2">
              <w:rPr>
                <w:i/>
              </w:rPr>
              <w:br/>
            </w:r>
            <w:r w:rsidR="00A96AEC">
              <w:t>Border Guard</w:t>
            </w:r>
            <w:r w:rsidR="00A96AEC">
              <w:br/>
            </w:r>
            <w:r w:rsidR="00E77B23">
              <w:t>BA, 5.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Judit Hegedűs</w:t>
            </w:r>
          </w:p>
          <w:p w:rsidR="00DB4822" w:rsidRDefault="00DB4822" w:rsidP="009763E0">
            <w:pPr>
              <w:pStyle w:val="Konzulensektitulus"/>
            </w:pPr>
            <w:r w:rsidRPr="00DB4822">
              <w:t>associate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Possibilities of Curbing Infringements Commited by Juveniles within the Framework of Secondary School Education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thesis considers the field of possibilities of curbing violations of the law committed by juveniles within the framework of secondary school education as the main subject of its study. The main motivation to invastigate this topic in my academic paper, was my profession as a police officer, since I have been working in the field of public order for 11 years and during my career until now I had to take police operations against minors in numerous cases due to violations of rules or crimes.</w:t>
      </w:r>
      <w:r>
        <w:rPr>
          <w:color w:val="000000"/>
          <w:sz w:val="24"/>
          <w:szCs w:val="24"/>
        </w:rPr>
        <w:br/>
        <w:t xml:space="preserve">The research is aimed at the knowledge and experiences of secondary school students within the topic of violations and crimes, completed with questions and short practical examples by means of getting a general idea of the attitudes of the examined age group related to the topic.</w:t>
      </w:r>
      <w:r>
        <w:rPr>
          <w:color w:val="000000"/>
          <w:sz w:val="24"/>
          <w:szCs w:val="24"/>
        </w:rPr>
        <w:br/>
        <w:t xml:space="preserve">On the one hand, in my opinion, the increasingly frequent prevention activities in schools have proven to be efficient, but on the other hand, these preventive lectures are temporarily present in students' lives. One way to overcome this problem is to regularly provide this kind of education to pupils and have the opportunity to acquire as wide range of knowledge as possible in connection with the students’ most frequently committed violations of the law and their consequences. In order to implement this within the framework of secondary school education, after presenting the results of my research, I propose the preparation of an interactive crime prevention material that is easily comprehensible for students which, in my opinion, would also contribute to reduce the number of violations committed by juveniles.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655381">
    <w:multiLevelType w:val="hybridMultilevel"/>
    <w:lvl w:ilvl="0" w:tplc="392857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655381">
    <w:abstractNumId w:val="906553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50801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