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GRIMM REGINA SOPHIA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grimm.sophia05@gmail.com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Lánczos Kornél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KAJÁRI DÁVID MÁRTON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12321.k.d.m@gmail.com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Lánczos Kornél Gimnázium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Ujvári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Székesfehérvár, Lánczos Kornél Gimnázium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Oláhné Groma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 Energiatudományi Kutatóközpont Környezetfizikai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székesfehérvári gimnázium levegőminősége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iskolák általános beltéri levegőminősége igen fontos mivel a gyerekek napi 6-8 órát töltenek az iskolai környezetben.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tény minket is nagyon foglalkoztat, ezért mi is szeretnénk megmérni az iskolánk levegőjének a minőségét. Kutatásunk során szeretnénk mérni a levegő CO2 szintjét, illetve vizsgálni az emberi egészségre már kis mennyiségben is ártalmas légszennyezőt, az ún. aeroszolokat. Kutatási terveink közé tartozik több helyen is mérni, változó körülmények között a levegő terheltségét pl.: osztályteremben maszk használata vagy használatának hiánya közben, tornateremben testnevelés óra előtt és után, az iskola udvarán eső előtt és eső után..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mi az az aeroszol? Az aeroszol egy olyan keverék, amely egy légnemű közegből és a benne szétoszlatott, apró, szilárd részecskékből vagy folyadékcseppekből áll. </w:t>
      </w:r>
      <w:r>
        <w:rPr>
          <w:color w:val="000000"/>
          <w:sz w:val="24"/>
          <w:szCs w:val="24"/>
        </w:rPr>
        <w:br/>
        <w:t xml:space="preserve">Eredetük szerint két fajtáját különböztetjük meg: 1. Természetes forrásból származó részecskékre példa a talajerózió, valamint a szél által felvert por, vulkáni hamu és a bioaeroszolok 2. Antropogén, azaz mesterséges források közül kiemelkedik a foszilis tüzelőanyag égetése során keletkező részecskék, amely gyakran szabad szemmel is látható szmog formájában is észlelhetünk.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aeroszolok környezeti hatása jelentős, hiszen képesek befolyásolni környezetünk hőmérsékletét, illetve az ezt belélegző emberek egészségi állapotát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levegőben lévő aeroszolok mennyiségének és időbeli változásának kutatását egy levegőminőséget vizsgáló mobil berendezéssel, az IQAir, AirVisuallal történik. Ez az eszköz méri a légköri aeroszol koncentrációját 3 mérettartományban, a CO2 koncentrációt, valamint a hőmérsékletet, és páratartalmatis. A levegőminőség mérő szenzor mellett az iskolára telepített meteorológiai állomás adatait is felhasználjuk a mérések kiértékeléséhez.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kb. 1 hónapos mérési kampány befejeztével feldolgozzuk az adatokat és összehasonlítjuk őket, melyekből kiderül az „iskolai légkör” levegőminősége.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48348">
    <w:multiLevelType w:val="hybridMultilevel"/>
    <w:lvl w:ilvl="0" w:tplc="81438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48348">
    <w:abstractNumId w:val="63748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820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