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DÁVID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kdkaylin@gmail.com</w:t>
            </w:r>
            <w:r w:rsidRPr="002361E2">
              <w:rPr>
                <w:i/>
              </w:rPr>
              <w:br/>
            </w:r>
            <w:r w:rsidR="00A96AEC">
              <w:t>Történelem-Informatika osztatlan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IMRE ANTAL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molniimike@gmail.com</w:t>
            </w:r>
            <w:r w:rsidRPr="002361E2">
              <w:rPr>
                <w:i/>
              </w:rPr>
              <w:br/>
            </w:r>
            <w:bookmarkEnd w:id="1"/>
            <w:r w:rsidR="00C275A3">
              <w:t>Informatika-történelem osztatlan tanárszak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Csernoch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Történelemoktatási adatbázis továbbfejlesztése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bebizonyítsa, a történelemoktatás folyamatába be lehet illeszteni a digitális kultúra órák során elsajátított adatbáziskezelést.</w:t>
      </w:r>
      <w:r>
        <w:rPr>
          <w:color w:val="000000"/>
          <w:sz w:val="24"/>
          <w:szCs w:val="24"/>
        </w:rPr>
        <w:br/>
        <w:t xml:space="preserve">Az informatikaoktatás „mostohagyermekeként” kezelt adatbáziskezelés mind a mai napig de-kontextualizált, a későbbi tanulmányok vagy élet során teljes mértékben felesleges adatokkal feltöltött adatbázisokkal történik. Mindemellett a legtöbb tantárgy esetén mellőzik az IKT eszközök, valamint a digitális kultúra tantárgy keretében tanultak használatát. Nincs ez más-képp a történetoktatás folyamán sem. A dolgozat témája, hogy bebizonyítsa, egy kontextusba helyezett adatbázissal a történelmi fogalmakat, személyeket és eseményeket a tanulók – az adatbáziskezelés gyakorlásával – könnyebben el tudják sajátítani, a kezelését pedig könnyeb-ben megértik. A kutatás eredményeiből kitűnik, hogy a tanárnak – valamivel több készülés mellett – eredményesebben sikerülhet egy-egy témakör megértetése a diákokkal, miközben digitális kompetenciáikat is fejlesztik vele. Ezáltal a célközönséget azok a tanárok adják, akik rendelkeznek a megfelelő informatikai ismeretekkel egy ilyen óra előkészítésére és megtartásá-ra.</w:t>
      </w:r>
      <w:r>
        <w:rPr>
          <w:color w:val="000000"/>
          <w:sz w:val="24"/>
          <w:szCs w:val="24"/>
        </w:rPr>
        <w:br/>
        <w:t xml:space="preserve">A dolgozathoz elmentünk egy intézménybe, ahol két csoportban tartottuk meg ugyanazzal a témakörrel foglalkozó órákat. Az egyikben az elkészült adatbázist használtuk, míg a másikban a „hagyományos”, frontális munkára épülő történelmet tartottunk. A tanítás végén elvégeztet-tünk egy tesztet, amely során az eredményekből levonható a digitális ismeretelemek átemelé-sének hasznossága.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03712">
    <w:multiLevelType w:val="hybridMultilevel"/>
    <w:lvl w:ilvl="0" w:tplc="42030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03712">
    <w:abstractNumId w:val="93103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829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