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CHARAF KAMEL</w:t>
            </w:r>
          </w:p>
          <w:p w:rsidR="00C275A3" w:rsidRDefault="00186641" w:rsidP="00C275A3">
            <w:pPr>
              <w:pStyle w:val="Hallgatokepzes"/>
            </w:pPr>
            <w:r w:rsidRPr="002361E2">
              <w:rPr>
                <w:i/>
              </w:rPr>
              <w:t>charafkamel@live.com</w:t>
            </w:r>
            <w:r w:rsidRPr="002361E2">
              <w:rPr>
                <w:i/>
              </w:rPr>
              <w:br/>
            </w:r>
            <w:r w:rsidR="00A96AEC">
              <w:t>mérnökinformatikus</w:t>
            </w:r>
            <w:r w:rsidR="00A96AEC">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Horváth Gábor</w:t>
            </w:r>
          </w:p>
          <w:p w:rsidR="00DB4822" w:rsidRDefault="00DB4822" w:rsidP="009763E0">
            <w:pPr>
              <w:pStyle w:val="Konzulensektitulus"/>
            </w:pPr>
            <w:r w:rsidRPr="00DB4822">
              <w:t>egyetemi tanár,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Anomália detektálás logfájlokban gépi tanulással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adatok világában élünk. Sok adat keletkezik környezetünkben szenzorokból, közösségi médiából és számos egyéb forrásból. A komplex informatikai rendszerek kivétel nélkül rendelkeznek logfájlokkal, amelyek segítségével pontosabb képet kapunk a rendszerek működéséről, állapotáról és helyzetéről. Ezek az adatok számtalan információt hordoznak melyek nagy értéket képviselhetnek az operátorok számára. Anomáliáról akkor beszélünk, ha eddig ismeretlen összetételű vagy sorrendű logsor érkezik. Célom az anomáliák észlelésével, hogy jelentsük a szokatlan logsor-szekvenciákat. Mivel a rendszerek folyamatosan logol-nak, így hatalmas adathalmaz keletkezik, ami nagyon megnehezíti a manuális feldolgozást, ezért ennek automatizálása elengedhetetlen.</w:t>
      </w:r>
    </w:p>
    <w:p>
      <w:pPr>
        <w:widowControl w:val="on"/>
        <w:pBdr/>
        <w:spacing w:before="240" w:after="240" w:line="240" w:lineRule="auto"/>
        <w:ind w:left="0" w:right="0"/>
        <w:jc w:val="left"/>
      </w:pPr>
      <w:r>
        <w:rPr>
          <w:color w:val="000000"/>
          <w:sz w:val="24"/>
          <w:szCs w:val="24"/>
        </w:rPr>
        <w:t xml:space="preserve">Manapság előszeretettel használnak gépi tanulást problémák automatizált megoldására, ezért a megoldásomban is ezt fogom használni. Ez a módszer egyrészt lehetőséget biztosít az anomáliák detektálására, másrészt egy tanuló folyamatot is, amely képes folyamatosan fejlődni és egyre pontosabb eredményeket prezentálni.</w:t>
      </w:r>
      <w:r>
        <w:rPr>
          <w:color w:val="000000"/>
          <w:sz w:val="24"/>
          <w:szCs w:val="24"/>
        </w:rPr>
        <w:br/>
        <w:t xml:space="preserve">Ezek alapján a TDK dolgozatomban arra vállalkozok, hogy kétfajta megoldást mutassak be az említett problémára:</w:t>
      </w:r>
    </w:p>
    <w:p>
      <w:pPr>
        <w:widowControl w:val="on"/>
        <w:pBdr/>
        <w:spacing w:before="240" w:after="240" w:line="240" w:lineRule="auto"/>
        <w:ind w:left="0" w:right="0"/>
        <w:jc w:val="left"/>
      </w:pPr>
      <w:r>
        <w:rPr>
          <w:color w:val="000000"/>
          <w:sz w:val="24"/>
          <w:szCs w:val="24"/>
        </w:rPr>
        <w:t xml:space="preserve">Az első megoldásom a DeepLog alapú algoritmusból indul ki. Ez egy nagy irodalommal rendelkező és sokak által referenciaként kezelt algoritmus, amely függetlenül a számos gyengeségétől, hatékonynak bizonyult. Ennek az algoritmusnak az implementálására vállalkozom.</w:t>
      </w:r>
      <w:r>
        <w:rPr>
          <w:color w:val="000000"/>
          <w:sz w:val="24"/>
          <w:szCs w:val="24"/>
        </w:rPr>
        <w:br/>
        <w:br/>
        <w:t xml:space="preserve">A második megközelítés egy új, KNN alapú eljárás, amely csoportokba rendezhető logfájlok esetén képes anomáliák azonosítására. Ennek az eljárásnak lényegesen szűkebb az irodalma, alig publikáltak róla, különösen a csoportokba rendezhető logfájlok esetén. A KNN alapú megközelítések egyik kulcseleme a megfelelő távolságmetrika megtalálása. A logsor-szekvenciák közötti távolság meghatározására többfajta lehetőséget megvizsgálok, amelyek teljesítményét hasonlítom össze egymással és a mélytanulás alapú megoldással.</w:t>
      </w:r>
      <w:r>
        <w:rPr>
          <w:color w:val="000000"/>
          <w:sz w:val="24"/>
          <w:szCs w:val="24"/>
        </w:rPr>
        <w:br/>
        <w:br/>
        <w:t xml:space="preserve">A DeepLog algoritmus saját implementációjával tökéletesen reprodukáltam az irodalomban szereplő hatékonyságot, annak ellenére, hogy egy egyszerűsített eljárást vezettem be.</w:t>
      </w:r>
      <w:r>
        <w:rPr>
          <w:color w:val="000000"/>
          <w:sz w:val="24"/>
          <w:szCs w:val="24"/>
        </w:rPr>
        <w:br/>
        <w:t xml:space="preserve">A saját, KNN alapú megközelítés egy újszerű megoldás szekvenciális anomáliák detektálására és hatékonyságban kiugróan jónak bizonyult.</w:t>
      </w:r>
    </w:p>
    <w:p>
      <w:pPr>
        <w:widowControl w:val="on"/>
        <w:pBdr/>
        <w:spacing w:before="240" w:after="240" w:line="240" w:lineRule="auto"/>
        <w:ind w:left="0" w:right="0"/>
        <w:jc w:val="left"/>
      </w:pPr>
      <w:r>
        <w:rPr>
          <w:color w:val="000000"/>
          <w:sz w:val="24"/>
          <w:szCs w:val="24"/>
        </w:rPr>
        <w:t xml:space="preserve">&lt;concept_desc&gt;Computing methodologies~Anomaly detection</w:t>
      </w:r>
      <w:r>
        <w:rPr>
          <w:color w:val="000000"/>
          <w:sz w:val="24"/>
          <w:szCs w:val="24"/>
        </w:rPr>
        <w:br/>
        <w:t xml:space="preserve">&lt;concept_significance&gt;500</w:t>
      </w:r>
    </w:p>
    <w:p>
      <w:pPr>
        <w:widowControl w:val="on"/>
        <w:pBdr/>
        <w:spacing w:before="240" w:after="240" w:line="240" w:lineRule="auto"/>
        <w:ind w:left="0" w:right="0"/>
        <w:jc w:val="left"/>
      </w:pPr>
      <w:r>
        <w:rPr>
          <w:color w:val="000000"/>
          <w:sz w:val="24"/>
          <w:szCs w:val="24"/>
        </w:rPr>
        <w:t xml:space="preserve">&lt;concept_desc&gt;Information systems~Nearest-neighbor search</w:t>
      </w:r>
      <w:r>
        <w:rPr>
          <w:color w:val="000000"/>
          <w:sz w:val="24"/>
          <w:szCs w:val="24"/>
        </w:rPr>
        <w:br/>
        <w:t xml:space="preserve">&lt;concept_significance&gt;300</w:t>
      </w:r>
    </w:p>
    <w:p>
      <w:pPr>
        <w:widowControl w:val="on"/>
        <w:pBdr/>
        <w:spacing w:before="240" w:after="240" w:line="240" w:lineRule="auto"/>
        <w:ind w:left="0" w:right="0"/>
        <w:jc w:val="left"/>
      </w:pPr>
      <w:r>
        <w:rPr>
          <w:color w:val="000000"/>
          <w:sz w:val="24"/>
          <w:szCs w:val="24"/>
        </w:rPr>
        <w:t xml:space="preserve">&lt;concept_desc&gt;Computing methodologies~Neural networks</w:t>
      </w:r>
      <w:r>
        <w:rPr>
          <w:color w:val="000000"/>
          <w:sz w:val="24"/>
          <w:szCs w:val="24"/>
        </w:rPr>
        <w:br/>
        <w:t xml:space="preserve">&lt;concept_significance&gt;100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28184">
    <w:multiLevelType w:val="hybridMultilevel"/>
    <w:lvl w:ilvl="0" w:tplc="67465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28184">
    <w:abstractNumId w:val="722281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5955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