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ANDRÁS</w:t>
            </w:r>
          </w:p>
          <w:p w:rsidR="00C275A3" w:rsidRDefault="00186641" w:rsidP="00C275A3">
            <w:pPr>
              <w:pStyle w:val="Hallgatokepzes"/>
            </w:pPr>
            <w:r w:rsidRPr="002361E2">
              <w:rPr>
                <w:i/>
              </w:rPr>
              <w:t>horvath.p.andras@gmail.com</w:t>
            </w:r>
            <w:r w:rsidRPr="002361E2">
              <w:rPr>
                <w:i/>
              </w:rPr>
              <w:br/>
            </w:r>
            <w:r w:rsidR="00A96AEC">
              <w:t>Tartószerkezet specializáció</w:t>
            </w:r>
            <w:r w:rsidR="00A96AEC">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Kollár Dénes</w:t>
            </w:r>
          </w:p>
          <w:p w:rsidR="00DB4822" w:rsidRDefault="00DB4822" w:rsidP="009763E0">
            <w:pPr>
              <w:pStyle w:val="Konzulensektitulus"/>
            </w:pPr>
            <w:r w:rsidRPr="00DB4822">
              <w:t>adjunktus, BME ÉMK</w:t>
            </w:r>
          </w:p>
        </w:tc>
      </w:tr>
      <w:tr w:rsidR="00DB4822" w:rsidTr="00DB4822">
        <w:tc>
          <w:tcPr>
            <w:tcW w:w="9854" w:type="dxa"/>
          </w:tcPr>
          <w:p w:rsidR="00DB4822" w:rsidRPr="00DB4822" w:rsidRDefault="00DB4822" w:rsidP="009763E0">
            <w:pPr>
              <w:pStyle w:val="Konzulenseknev"/>
            </w:pPr>
            <w:r w:rsidRPr="00DB4822">
              <w:t>Dr. Kövesdi Balázs</w:t>
            </w:r>
          </w:p>
          <w:p w:rsidR="00DB4822" w:rsidRDefault="00DB4822" w:rsidP="009763E0">
            <w:pPr>
              <w:pStyle w:val="Konzulensektitulus"/>
            </w:pPr>
            <w:r w:rsidRPr="00DB4822">
              <w:t>egyetemi docens,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Welding simulation and measurement of normal and high strength steel box sections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Currently, there is a strong demand to speed up end ensure the right quality of the manufacturing processes in structural engineering. Each of manufactoring processes generate residual stresses in the workpiece and it have an impact on geometric imperfections, which ultimately affect the quality of the weldment.</w:t>
      </w:r>
    </w:p>
    <w:p>
      <w:pPr>
        <w:widowControl w:val="on"/>
        <w:pBdr/>
        <w:spacing w:before="240" w:after="240" w:line="240" w:lineRule="auto"/>
        <w:ind w:left="0" w:right="0"/>
        <w:jc w:val="left"/>
      </w:pPr>
      <w:r>
        <w:rPr>
          <w:color w:val="000000"/>
          <w:sz w:val="24"/>
          <w:szCs w:val="24"/>
        </w:rPr>
        <w:t xml:space="preserve">Nowadays, welding became the world leading joining process in manufacturing, because of the varied structural designs and the diversity of the used material characteristics. We can find diverse welding solutions to join different steel materials, in different positions, under different environmental conditions. As the welding processes have developed, it has also become more and more relevant in on-site constructions, while it has been widely used in workshops for a long time. This study generally focuses on arc welding, but it also mentions other welding processes. The arc welding technology is based on a welding arc, which is an electrical discharge between two electrodes. It ensures the right temperature to melt the base material and filler material, so there is no need for pressure during the welding process.</w:t>
      </w:r>
    </w:p>
    <w:p>
      <w:pPr>
        <w:widowControl w:val="on"/>
        <w:pBdr/>
        <w:spacing w:before="240" w:after="240" w:line="240" w:lineRule="auto"/>
        <w:ind w:left="0" w:right="0"/>
        <w:jc w:val="left"/>
      </w:pPr>
      <w:r>
        <w:rPr>
          <w:color w:val="000000"/>
          <w:sz w:val="24"/>
          <w:szCs w:val="24"/>
        </w:rPr>
        <w:t xml:space="preserve">Welding inevitably induces residual stresses and deformations, which must be taken into consideration in the design, fabrication, and construction. However, there is the possibility to use in-process control like local and global weld sequencing, variation of welding variables, control of welding consumables, precambering, prebending, transient thermal tensioning, heat sink welding and fixture design, etc. The other option to deal with residual stresses and distortions is the post-weld corrective methods, such as press straightening, flame straightening, post-weld heat treatment, laser shock peening, etc. However, these techniques could be expensive, laborious, and time-consuming. In order to minimize the extent of corrective methods, virtual manufacturing (i.e., manufacturing simulations) could be used for optimization and development purposes as an economical solution, while the realistic structural behaviour could be analysed as well. The aforementioned control and corrective methods can be modelled, while the number of experiments and tests on actual prototypes could be reduced.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48237">
    <w:multiLevelType w:val="hybridMultilevel"/>
    <w:lvl w:ilvl="0" w:tplc="11131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48237">
    <w:abstractNumId w:val="40748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322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