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SAJTI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sajtijan@gmail.com</w:t>
            </w:r>
            <w:r w:rsidRPr="002361E2">
              <w:rPr>
                <w:i/>
              </w:rPr>
              <w:br/>
            </w:r>
            <w:r w:rsidR="00A96AEC">
              <w:t>Építőmérnöki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Torma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Lükő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látens hőáram átviteli együtthatójának szezonalitás vizsgálata örvény-kovariancia mérések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mikrometeorológiai folyamatok közvetlenül meghatározzák a tavak termo- és hidrodinamikai folyamatait (hőmérsékleti struktúra, vízmozgások) és ezáltal a tó ökológiai állapotát, vízminőségét és üzemeltetési feladatait. Ezért fontos tisztában lennünk, a tavak feletti energiaháztartást befolyásoló tényezők pontos fizikai leírásával. A mikrometeorológiai tényezők alatt többek közt a víz-levegő határfelületen zajló impulzus- és hőcserefolyamatokat értjük. Napjainkban a turbulens hő- és impulzusfluxusokat leíró elméletek közül a Monin-Obukhov hasonlósági elmélet (Monin-Obukhov Similarity Theory – MOST) a legelterjedtebb. Jelenlegi tudásunk szerint ezzel az elmélettel és örvény-kovariancia (EC) mérőeszközökkel tudjuk legpontosabban becsülni így a látens (más néven párolgási) hőáramot és az abból közvetlenül levezethető elpárolgott vízmennyiséget. Az ilyen mérések alapján levezetett oceanográfiai összefüggések sokszor nem elegendően pontosak a nagyságrendileg kisebb meghajtási hosszal rendelkező, kontinensek belsejében elhelyezkedő tavaknál. Korábbi balatoni mérések rámutattak, hogy e felvetés helyes és ezáltal a MOST paraméterezések nem teljesen pontosak. Mérésekkel kimutatták, hogy a Balaton esetében a párolgási hőáramot jellemző átviteli tényező szezonálisan, vagyis időben periodikusan változik. Ennek pontos okára nem derült fény a kutatás során, azonban elengedhetetlen a jelenlegi modellek módosításához, és gyakorlati szempontból pedig a tavak vízmérlegének és hőmérsékleti viszonyainak becsléséhez.</w:t>
      </w:r>
      <w:r>
        <w:rPr>
          <w:color w:val="000000"/>
          <w:sz w:val="24"/>
          <w:szCs w:val="24"/>
        </w:rPr>
        <w:br/>
        <w:t xml:space="preserve">Kutatásunk célja, hogy a szezonális változékonyságot kimutassuk – első lépésben – a Balatonhoz hasonló tulajdonságokkal rendelkező tavak esetében, figyelembe véve a vizsgált tó földrajzi és éghajlati elhelyezkedését. A kutatás során olyan tavakat keresünk, amelyeken részletes és időben kellő hosszúságú EC mérések történtek. Ezek feldolgozásával kiszámítjuk a párolgási átviteli tényezőt és meghatározzuk annak átlagos értékét havi időskálán. Amennyiben az átviteli tényezőben felfedezhető az éven belüli változékonyság vizsgálata, meghatározzuk az egyes tavakra ezek nagyságrendjét és jellemzőit. Kísérletet teszünk a szezonális jellegű változékonyság okainak feltárására, vagyis összefüggések keresésére a rutin hidrometeorológiai változókkal.</w:t>
      </w:r>
      <w:r>
        <w:rPr>
          <w:color w:val="000000"/>
          <w:sz w:val="24"/>
          <w:szCs w:val="24"/>
        </w:rPr>
        <w:br/>
        <w:t xml:space="preserve">Összefoglalóan tehát, kutatásunk hosszútávú célja, hogy a tópárolgás számítását pontosítsuk havi és kisebb időléptékekre a tó vízmérlegének és hőmérsékleti struktúrájának pontosabb előrejelezhetősége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09748">
    <w:multiLevelType w:val="hybridMultilevel"/>
    <w:lvl w:ilvl="0" w:tplc="34736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09748">
    <w:abstractNumId w:val="36709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356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