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LILI MOLNAR</w:t>
            </w:r>
          </w:p>
          <w:p w:rsidR="00C275A3" w:rsidRDefault="00186641" w:rsidP="00C275A3">
            <w:pPr>
              <w:pStyle w:val="Hallgatokepzes"/>
            </w:pPr>
            <w:r w:rsidRPr="002361E2">
              <w:rPr>
                <w:i/>
              </w:rPr>
              <w:t>mlnrlilly@gmail.com</w:t>
            </w:r>
            <w:r w:rsidRPr="002361E2">
              <w:rPr>
                <w:i/>
              </w:rPr>
              <w:br/>
            </w:r>
            <w:r w:rsidR="00A96AEC">
              <w:t>Commerce and Marketing</w:t>
            </w:r>
            <w:r w:rsidR="00A96AEC">
              <w:br/>
            </w:r>
            <w:r w:rsidR="00E77B23">
              <w:t>BA, 8.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Ágnes Virág Kiss Bakosné</w:t>
            </w:r>
          </w:p>
          <w:p w:rsidR="00DB4822" w:rsidRDefault="00DB4822" w:rsidP="009763E0">
            <w:pPr>
              <w:pStyle w:val="Konzulensektitulus"/>
            </w:pPr>
            <w:r w:rsidRPr="00DB4822">
              <w:t>adjunct,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SOCIAL MEDIA IMPACT YOUNG WOMEN’S IMAGE OF HEALTHY EATING HABITS?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not only has social media and influencers become an indispensable element of marketing communication but also our everyday lives. Day by day, a flood of information and opinions comes our way, it is enough to spend a couple of minutes on a particular platform. So, I started wondering: does this phenomenon affect us in certain areas of our lives? I chose a particularly controversial topic to further study from this point of view: healthy eating.</w:t>
      </w:r>
      <w:r>
        <w:rPr>
          <w:color w:val="000000"/>
          <w:sz w:val="24"/>
          <w:szCs w:val="24"/>
        </w:rPr>
        <w:br/>
        <w:t xml:space="preserve">I decided to narrow my research to young women because my observations showed that the female gender is more receptive to content about healthy eating, possibly diets, and alternative nutrition, and they also follow influencers at a higher rate.</w:t>
      </w:r>
      <w:r>
        <w:rPr>
          <w:color w:val="000000"/>
          <w:sz w:val="24"/>
          <w:szCs w:val="24"/>
        </w:rPr>
        <w:br/>
        <w:t xml:space="preserve">I hypothesized three statements seen below. My main aim during writing my thesis was to test the truth of these statements and gain a deeper understanding of my target group’s attitudes toward the connection between social media and healthy eating.</w:t>
      </w:r>
      <w:r>
        <w:rPr>
          <w:color w:val="000000"/>
          <w:sz w:val="24"/>
          <w:szCs w:val="24"/>
        </w:rPr>
        <w:br/>
        <w:t xml:space="preserve">H1: social media and influencers do not prove to be completely credible sources for consumers regarding healthy eating, they are skeptical about them.</w:t>
      </w:r>
      <w:r>
        <w:rPr>
          <w:color w:val="000000"/>
          <w:sz w:val="24"/>
          <w:szCs w:val="24"/>
        </w:rPr>
        <w:br/>
        <w:t xml:space="preserve">H2: Alternative, special diets are not just for people with food intolerances and are gaining popularity on the food market.</w:t>
      </w:r>
      <w:r>
        <w:rPr>
          <w:color w:val="000000"/>
          <w:sz w:val="24"/>
          <w:szCs w:val="24"/>
        </w:rPr>
        <w:br/>
        <w:t xml:space="preserve">H3: Trends play a significant role in the emergence of alternative diets.</w:t>
      </w:r>
      <w:r>
        <w:rPr>
          <w:color w:val="000000"/>
          <w:sz w:val="24"/>
          <w:szCs w:val="24"/>
        </w:rPr>
        <w:br/>
        <w:t xml:space="preserve">I analyzed the hypotheses through secondary research of both national and international books, journals, and internet sources. I have considered the following concepts and definitions relevant to the topic: social media, influencer marketing, generations (Y and Z), and healthy eating.</w:t>
      </w:r>
      <w:r>
        <w:rPr>
          <w:color w:val="000000"/>
          <w:sz w:val="24"/>
          <w:szCs w:val="24"/>
        </w:rPr>
        <w:br/>
        <w:t xml:space="preserve">As for primer research, I interviewed an opinion leader with over 40,000 Instagram followers, who has sponsorships related to healthy eating. I have also created an online survey to find out my target group’s view on the topic.</w:t>
      </w:r>
      <w:r>
        <w:rPr>
          <w:color w:val="000000"/>
          <w:sz w:val="24"/>
          <w:szCs w:val="24"/>
        </w:rPr>
        <w:br/>
        <w:t xml:space="preserve">While writing and summarizing my thesis, I concluded that it is a complex question that might need deeper understanding: for the consumers, it can be difficult to link their habits and/or current preferences to a trend; it is more of a subconscious process. I also found that healthy eating plays an important role among my target group, they definitely have a concept of it, and they also mainly doubt social media and influencers as credible sources – although they certainly have an indirect impact on them – so they prefer other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38817">
    <w:multiLevelType w:val="hybridMultilevel"/>
    <w:lvl w:ilvl="0" w:tplc="20948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38817">
    <w:abstractNumId w:val="68638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74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