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TÖLGYES VERONIKA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tolgyes.veronika@gmail.com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Bakosné Dr. Kiss Virág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összetett marketing szemlélet kialakításának szempontjai a felsőoktatási marketingben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oktatásmarketing rendkívül változatos, folyamatosan fejlődő és megújuló területe a marketingtudománynak, melynek aktualitása vitathatatlan. Napjainkban egyre kiemeltebb szerepet tölt be a marketing ezen területe, hiszen az oktatási intézmények – jellemzően az egyetemek – felismerték az általuk alkalmazható marketingkommunikáció fontosságát, az abban rejlő előnyöket és lehetőségeket, ezért a felsőfokú intézmények elsődleges célkitűzései között szerepel a hatékonyan működő egyetemi marketing kidolgozása.</w:t>
      </w:r>
      <w:r>
        <w:rPr>
          <w:color w:val="000000"/>
          <w:sz w:val="24"/>
          <w:szCs w:val="24"/>
        </w:rPr>
        <w:br/>
        <w:t xml:space="preserve">Szekunder kutatásom célja az volt, hogy egy olyan szemléletmód alapján mutassam be és vizsgáljam meg ezt a területet, amely leginkább az ok-okozati összefüggéseket tárja fel és folyamatok egymásutániságát kutatja.</w:t>
      </w:r>
      <w:r>
        <w:rPr>
          <w:color w:val="000000"/>
          <w:sz w:val="24"/>
          <w:szCs w:val="24"/>
        </w:rPr>
        <w:br/>
        <w:t xml:space="preserve">A szakirodalmi áttekintés eredményeire épülő egyik primer, kvantitatív kutatásomban az oktatásmarketing egyik leglényegesebb részterületét emeltem ki, azon belül is a beiskolázási marketinghez szorosan kapcsolódó szempontok és tényezők megítélését vizsgáltam az elsődleges célcsoport körében, a Z-generáció tagjainál egy online megkérdezés alapú vizsgálattal (N=505). Emellett annak érdekében, hogy párhuzamot vonhassak a célcsoport és a felsőoktatási intézmények kommunikációjának főbb pontjai és a támasztott elvárások között, egyes egyetemek web- és közösségi média oldalait elemeztem egy megfigyelés keretében egy előzetesen kialakított, tudományos értékelési rendszer szerint.</w:t>
      </w:r>
      <w:r>
        <w:rPr>
          <w:color w:val="000000"/>
          <w:sz w:val="24"/>
          <w:szCs w:val="24"/>
        </w:rPr>
        <w:br/>
        <w:t xml:space="preserve">Kutatómunkám során beigazolódtak a belsőmarketing meghatározó szerepével, valamint a felsőoktatási intézmények által nyújtott társ-, kiegészítőszolgáltatásokkal kapcsolatos hipotéziseim, mivel az eredmények alátámasztották az előzetesen megfogalmazott állításaimat: a célcsoport döntést befolyásoló szempontjai közül kiemelkedett mindkét kategória. Emellett sikerült hasonlóságot találnom a profitorientált vállalatok marketingtevékenysége és egyes intézmények felsőoktatási marketingkommunikációja között, ezzel igazolva a harmadik hipotézis helytállóságát.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856809">
    <w:multiLevelType w:val="hybridMultilevel"/>
    <w:lvl w:ilvl="0" w:tplc="81783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856809">
    <w:abstractNumId w:val="288568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60473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