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j5vbjg@student.uni-pannon.hu</w:t>
            </w:r>
            <w:r w:rsidRPr="002361E2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Csordás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Mohák bioindikátorként való alkalmazhatóságának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 során bizonyították, hogy a mohák kitűnő biológiai indikátorok természetes és mesterséges eredetű nehézfémek, így akár radionuklidok előfordulásának vizsgálatára, mert nincsen összetett gyökérrendszerük, ezáltal a felszíni környezetből szívják fel a tápanyagot. Morfológiájuk nem változik az évszakok során, így képesebbek nagyobb mennyiségben is a nehézfémek elraktározására, könnyen mérhetővé téve a környezeti előfordulást, akár egy mesterséges szennyezés biomonitorozását is.</w:t>
      </w:r>
      <w:r>
        <w:rPr>
          <w:color w:val="000000"/>
          <w:sz w:val="24"/>
          <w:szCs w:val="24"/>
        </w:rPr>
        <w:br/>
        <w:t xml:space="preserve">Az urán-238 bomlási sorába tartozó polónium-210 alfa sugárzó izotóp, mely a földkéregből szivárog fel a felszíni talajba, illetve jut ki a légkörbe. A Po-210 könnyen mobilizálható izotóp, mellyel radiológiai szennyezések nyomon követése valósítható meg.</w:t>
      </w:r>
      <w:r>
        <w:rPr>
          <w:color w:val="000000"/>
          <w:sz w:val="24"/>
          <w:szCs w:val="24"/>
        </w:rPr>
        <w:br/>
        <w:t xml:space="preserve">Munkám során 14 mohaminta Po-210 aktivitáskoncentrációját vizsgáltam, melyek közül 10 darab Magyarországról, elsősorban a Bakonyból származik, 4 darab pedig Erdélyből.</w:t>
      </w:r>
      <w:r>
        <w:rPr>
          <w:color w:val="000000"/>
          <w:sz w:val="24"/>
          <w:szCs w:val="24"/>
        </w:rPr>
        <w:br/>
        <w:t xml:space="preserve">A Po-210 meghatározását félvezető (PIPS) detektoros alfa-spektrométerrel végeztem, melyhez a forrást a kombinált savas feltárás utáni spontán depozícióval készítettem. Emellett az összes vizsgálati helyről lett talajmintát is gyűjtöttem, és meghatároztam a talaj-moha Po-210 transzfer faktorát.</w:t>
      </w:r>
      <w:r>
        <w:rPr>
          <w:color w:val="000000"/>
          <w:sz w:val="24"/>
          <w:szCs w:val="24"/>
        </w:rPr>
        <w:br/>
        <w:t xml:space="preserve">Kulcsszavak: polónium, moha, bioindikátor, alfa spektrometria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34602">
    <w:multiLevelType w:val="hybridMultilevel"/>
    <w:lvl w:ilvl="0" w:tplc="14931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34602">
    <w:abstractNumId w:val="22334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10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