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PÁLFALVI PETRA DANIELLA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dexlxx@student.uni-pannon.hu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Sebestyén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Kutatócsoport vezető, Tudományos főmunkatárs,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Domokos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Igazgató, 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Well-being – A városi életminőség jellemzése, mintázatok azonosítása és annak tulajdonságai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jóllét mint olyan, egy sok összetevős, mindennapjainkat, megélhetésünket és kedvünket is befolyásoló tényező. Ezen tulajdonságok nem csak a minket körülvevő emberektől függnek, hanem komoly befolyással van ránk környezetünk, mindennapi cselekedeteink, cselekedeteink környezeti hatásai és a mindennapi tevékenységeink. Gondolnánk a mindennapokban arra, hogy egészségi állapotunkat és kedvünket is befolyásolja, hogy ott lakunk ahol, vagy 2 km-rel arrébb? Azt, hogy megtudjuk számunkra melyik a legmegfelelőbb környezet egy városon (esetünkben Szombathelyen) belül, egy térinformatikai rendszerben végzett modellezéssel ki tudjuk deríteni, a hivatalos portálokon közzétett adatok felhasználásával. Térinformatikai rendszerben elvégzett elemzéseimhez alkalmazott módszerek között felsorolható az iteráció, a klasszikus terjedési modell és a raszterkalkulációs eljárás. Ezen 3 fő módszert alkalmaztam a dolgozatomban feltüntetett képletek mellett, ami létrehozta a keresett kockázati térképeket. Ezzel informatív, pontos következtetést kaphatunk különböző betegségek kockázati értékeiről, környezeti értékeink legkihasználhatóbb területeiről, gyalogos közlekedés előnyeiről és lakóhelyünk számunkra legmegfelelőbb orientáltságáról. A téma legszebb része, hogy különböző emberek különböző szokásokkal és prioritásokkal rendelkeznek, de mint mindig, itt is összeérnek a szálak, hiszen a különböző életvitelek mellet közös megbetegedési kockázatok hatnak minden Szombathelyen lakó emberre. Míg tudjuk kategorizálni a közlekedési szokásokat, és azok környezeti hatásait, addig pl.: az asztma mindenkire hatással van, függetlenül a közlekedési módoktól. Saját életünk mellett kiskedvencünkre is gondoltam, a kutatás során azt is megvizsgáltan, hogy kedvenc ebünk sétáltatása során hol a legnagyobb a kockázata a végzetes megbetegedéséhez. Több elkészült réteget együttesen figyelve nem csak ideális lakókörnyezetre kapunk rálátást, de a szabadidős tevékenységeink során felmerülő egészségügyi kockázatokat is szemlélhetjük mind magunkra, mind pedig kisállatainkra.</w:t>
      </w:r>
      <w:r>
        <w:rPr>
          <w:color w:val="000000"/>
          <w:sz w:val="24"/>
          <w:szCs w:val="24"/>
        </w:rPr>
        <w:br/>
        <w:t xml:space="preserve">Kutatói munkám során a well-being fogalomhoz hűen vizsgálom az emberi lét számára legjobb lakókörnyezetet, különböző életviteli paramétereket figyelembe véve. Ezek alapján pedig szemléltetjük a város legmegfelelőbb lokációit azok számára, akik a közeljövőben terveznek lakást/házat vásárolni, családot alapítani.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65121">
    <w:multiLevelType w:val="hybridMultilevel"/>
    <w:lvl w:ilvl="0" w:tplc="89727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65121">
    <w:abstractNumId w:val="28965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223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