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PATTHY GERGELY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hz91b5@student.uni-pannon.hu</w:t>
            </w:r>
            <w:r w:rsidRPr="002361E2">
              <w:rPr>
                <w:i/>
              </w:rPr>
              <w:br/>
            </w:r>
            <w:r w:rsidR="00A96AEC">
              <w:t>Vegyészmérnöki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Jakab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Monokristályos napelemek minősítési módszerei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egy újfajta, tetőcserépre integrálható napelem panelek gyártási</w:t>
      </w:r>
      <w:r>
        <w:rPr>
          <w:color w:val="000000"/>
          <w:sz w:val="24"/>
          <w:szCs w:val="24"/>
        </w:rPr>
        <w:br/>
        <w:t xml:space="preserve">paramétereinek a hatását vizsgálom a kész termék minőségére vonatkozóan. A napelem</w:t>
      </w:r>
      <w:r>
        <w:rPr>
          <w:color w:val="000000"/>
          <w:sz w:val="24"/>
          <w:szCs w:val="24"/>
        </w:rPr>
        <w:br/>
        <w:t xml:space="preserve">klasszikus monokristályos szilíciumon alapul, amely még mindig a legjobb teljesítmény-ár</w:t>
      </w:r>
      <w:r>
        <w:rPr>
          <w:color w:val="000000"/>
          <w:sz w:val="24"/>
          <w:szCs w:val="24"/>
        </w:rPr>
        <w:br/>
        <w:t xml:space="preserve">arányt nyújtja a piacon fellelhető technológiák közül, így az átlagfogyasztó számára is</w:t>
      </w:r>
      <w:r>
        <w:rPr>
          <w:color w:val="000000"/>
          <w:sz w:val="24"/>
          <w:szCs w:val="24"/>
        </w:rPr>
        <w:br/>
        <w:t xml:space="preserve">megfizethető. A napelemek több alegységből készülnek laminálás útján, ennek eredménye az</w:t>
      </w:r>
      <w:r>
        <w:rPr>
          <w:color w:val="000000"/>
          <w:sz w:val="24"/>
          <w:szCs w:val="24"/>
        </w:rPr>
        <w:br/>
        <w:t xml:space="preserve">építőanyagra való integrálásra kész panel.</w:t>
      </w:r>
      <w:r>
        <w:rPr>
          <w:color w:val="000000"/>
          <w:sz w:val="24"/>
          <w:szCs w:val="24"/>
        </w:rPr>
        <w:br/>
        <w:t xml:space="preserve">A kutatás célja az integrálásra kész panel terhelhetőségének vizsgálata. Erre azért van szükség,</w:t>
      </w:r>
      <w:r>
        <w:rPr>
          <w:color w:val="000000"/>
          <w:sz w:val="24"/>
          <w:szCs w:val="24"/>
        </w:rPr>
        <w:br/>
        <w:t xml:space="preserve">mert a panel csak akkor tekinthető környezetbarátnak, ha gyártásához felhasznált energiát</w:t>
      </w:r>
      <w:r>
        <w:rPr>
          <w:color w:val="000000"/>
          <w:sz w:val="24"/>
          <w:szCs w:val="24"/>
        </w:rPr>
        <w:br/>
        <w:t xml:space="preserve">legalább visszatermeli és minél hosszabb élettartammal rendelkezik. Utóbbi fő oka, hogy a Föld</w:t>
      </w:r>
      <w:r>
        <w:rPr>
          <w:color w:val="000000"/>
          <w:sz w:val="24"/>
          <w:szCs w:val="24"/>
        </w:rPr>
        <w:br/>
        <w:t xml:space="preserve">az elektronikai célú szilíciumra nézve zárt rendszer, előbb-utóbb el fog fogyni, a napelemek</w:t>
      </w:r>
      <w:r>
        <w:rPr>
          <w:color w:val="000000"/>
          <w:sz w:val="24"/>
          <w:szCs w:val="24"/>
        </w:rPr>
        <w:br/>
        <w:t xml:space="preserve">újrahasznosíthatóságára pedig jelenleg még nincs mód. Nem mindegy hát, hogy mennyi ideig</w:t>
      </w:r>
      <w:r>
        <w:rPr>
          <w:color w:val="000000"/>
          <w:sz w:val="24"/>
          <w:szCs w:val="24"/>
        </w:rPr>
        <w:br/>
        <w:t xml:space="preserve">tudnak üzemelni. A hosszútávú működés és a minőség biztosítása érdekében egy olyan</w:t>
      </w:r>
      <w:r>
        <w:rPr>
          <w:color w:val="000000"/>
          <w:sz w:val="24"/>
          <w:szCs w:val="24"/>
        </w:rPr>
        <w:br/>
        <w:t xml:space="preserve">tesztsorozatot hoztunk létre, amelyekkel a panelek minősítése alkalmassá válik. A tesztek</w:t>
      </w:r>
      <w:r>
        <w:rPr>
          <w:color w:val="000000"/>
          <w:sz w:val="24"/>
          <w:szCs w:val="24"/>
        </w:rPr>
        <w:br/>
        <w:t xml:space="preserve">során, mind az alapanyagokat, mind a kész termékeket vizsgáljuk. Alapanyag szinten az egyedi</w:t>
      </w:r>
      <w:r>
        <w:rPr>
          <w:color w:val="000000"/>
          <w:sz w:val="24"/>
          <w:szCs w:val="24"/>
        </w:rPr>
        <w:br/>
        <w:t xml:space="preserve">tulajdonságok, például összetétel, szakítószilárdság, vagy keménység mérése a cél, cellaszinten</w:t>
      </w:r>
      <w:r>
        <w:rPr>
          <w:color w:val="000000"/>
          <w:sz w:val="24"/>
          <w:szCs w:val="24"/>
        </w:rPr>
        <w:br/>
        <w:t xml:space="preserve">pedig az egész rendszert érő behatásokat (mechanikai, kémiai, környezeti) vizsgáljuk, amelyek</w:t>
      </w:r>
      <w:r>
        <w:rPr>
          <w:color w:val="000000"/>
          <w:sz w:val="24"/>
          <w:szCs w:val="24"/>
        </w:rPr>
        <w:br/>
        <w:t xml:space="preserve">a teljesítményt és ezáltal a hatásfokot hátrányosan érinthetik. A mérések során a fő minősítést</w:t>
      </w:r>
      <w:r>
        <w:rPr>
          <w:color w:val="000000"/>
          <w:sz w:val="24"/>
          <w:szCs w:val="24"/>
        </w:rPr>
        <w:br/>
        <w:t xml:space="preserve">egy folyamatos megvilágítással dolgozó teljesítménymérővel mérjük.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11610">
    <w:multiLevelType w:val="hybridMultilevel"/>
    <w:lvl w:ilvl="0" w:tplc="775718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11610">
    <w:abstractNumId w:val="554116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95120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