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ŐSZ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oszwirii@gmail.com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Zsinka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Katalizátorok regenerációs ciklusainak vizsgálata biomassza elgázosítása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biomassza; elgázosítás; szintézisgáz; katalitikus eljárások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energiahordozóktól való függés csökkentése kiemelten fontos napjainkban, az egyre szigorodó Uniós előírások miatt, illetve a fenntartható fejlődés érdekében. A biomassza, mint alternatív alapanyag számos kutatás alapját képezi. Főbb előnye, hogy forrását tekintve számos fajta lehet, emellett elérhetősége állandó, és mindemellett megújuló energiaforrás. Energiatartalmának visszanyerését tekintve a pirolízis, az elgázosítás, illetve a vízgőzös pirolízis-reformálás ígéretes megoldást kínál. Az említett folyamatokban nyert szintézisgáz az egyik legfontosabb vegyipari intermedier, mely számtalan értéklánc alapja. Szakirodalmi adatok alapján a leggyakrabban alkalmazott katalizátorhordozók a zeolitok, illetve az aluminaszilikátok. Annak érdekében, hogy a keletkezett gáz hozama és hidrogéntartalma növekedjen, átmenetifém katalizátorokat alkalmaznak (pl.: Ni, Ce). A szintézisgáz mennyiségének növelése mellett, kimondottan fontos a szén-dioxid tartalom csökkentése, mely az egyensúlyi reakciók eltolásával vagy ad/abszorpcióval is lehetséges. A minőségi és mennyiségi feltételeket teljesítő termék keletkezésének alapja a folyamat optimalizálásában és a megfelelő katalizátor kiválasztásában rejlik, továbbá a gazdasági szempontokat előtérbe helyezve a katalizátorok regenerálhatósága kulcsfontosságú kérdés.</w:t>
      </w:r>
      <w:r>
        <w:rPr>
          <w:color w:val="000000"/>
          <w:sz w:val="24"/>
          <w:szCs w:val="24"/>
        </w:rPr>
        <w:br/>
        <w:t xml:space="preserve">A kutatási téma kidolgozásának első része a szakirodalmi áttekintés, mely a különböző eredetű biomasszák rövid jellemzését, illetve újrahasznosítási lehetőségeit mutatja be, az elgázosításra fókuszálva. A TDK dolgozat középpontjában az alkalmazható katalizátorok ismertetése, jellemzése és regenerálhatósága áll. A kutatási munka folyamán biomassza többzónás katalitikus elgázosítása zajlik. A fő feladat a megfelelő paraméterek kiválasztása és a regenerációs ciklusok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87989">
    <w:multiLevelType w:val="hybridMultilevel"/>
    <w:lvl w:ilvl="0" w:tplc="33265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87989">
    <w:abstractNumId w:val="72687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67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