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bius18b2000@gmail.com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Kosztyán Zsolt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Hegedüs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Kötött struktúrájú üzleti folyamatok kontrolálása szabályozó kártyákkal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termelési és gyártási folyamatok esetében a folyamatszabályozás évszázados múltra tekint vissza, a projektek esetében pedig a ezredforduló környékén jelentek meg a megoldások. Az üzleti folyamatok esetében még nincs olyan sok megoldás. Éppen ezért érdemes foglalkozni az üzleti folyamatok szabályozásával.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újszerűségét az adja, hogy eddig a projekteknél használt szabályozó kártyákat, megpróbáljuk üzleti folyamatokra alkalmazni. Ehhez először is szükségünk volt egy kiinduló modellre melyhez költség és idő adatokat rendeltünk. Majd ezek felhasználásával 25 darab 5 elemből álló mintára illesztettünk rá átlag-terjedelem kártyákat. Később ezt valós adatokkal is megtettünk. Abból a szempontból fontos ez a kutatás, hogy üzleti folyamatoknál is meg lehessen előre jósolni, hogy vannak-e olyan események, melyek azt fogják eredményezni, hogy a folyamat elveszti stabilitását és így még időben be tudunk avatkozni. Ehhez szükséges meghatározni alsó és felső beavatkozási korlátokat, (esetünkben csak a felső korláttal foglalkozunk) hogy tudjuk hol és mikor szükséges ez a beavatkozás. Az eredmények következtében lehet javaslatokat megfogalmazni, hogy hogyan lehet a folyamat struktúráján változtatni, hogy az idő adatok módosuljanak és ezzel együtt a költségek is, mivel idő alapú költségekről van szó.</w:t>
      </w:r>
      <w:r>
        <w:rPr>
          <w:color w:val="000000"/>
          <w:sz w:val="24"/>
          <w:szCs w:val="24"/>
        </w:rPr>
        <w:br/>
        <w:t xml:space="preserve">A legnagyobb eredményt az jelenti, hogy láthatjuk, ez a módszer ugyanúgy működhet üzleti folyamatok szabályozására, mint projektek esetében. A módszer későbbi tovább gondolása, továbbfejlesztése, pedig esélyt ad arra, hogy még pontosabban lehessen az üzleti folyamatok esetében előre jelezni a hibákat.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Szabályozó kártyák, üzleti folyamatok, beavatkozási határok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60089">
    <w:multiLevelType w:val="hybridMultilevel"/>
    <w:lvl w:ilvl="0" w:tplc="71482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60089">
    <w:abstractNumId w:val="63360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8447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