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VIVIEN MÉSZÁROS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mesz.vivi05@gmail.com</w:t>
            </w:r>
            <w:r w:rsidRPr="002361E2">
              <w:rPr>
                <w:i/>
              </w:rPr>
              <w:br/>
            </w:r>
            <w:r w:rsidR="00A96AEC">
              <w:t>Commerce and marketing</w:t>
            </w:r>
            <w:r w:rsidR="00A96AEC">
              <w:br/>
            </w:r>
            <w:r w:rsidR="00E77B23">
              <w:t>BA,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Pannonia</w:t>
            </w:r>
            <w:r w:rsidR="00C275A3">
              <w:br/>
            </w:r>
            <w:r w:rsidR="00DB4822">
              <w:t>Faculty of Business and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Annamária Sasné Grósz</w:t>
            </w:r>
          </w:p>
          <w:p w:rsidR="00DB4822" w:rsidRDefault="00DB4822" w:rsidP="009763E0">
            <w:pPr>
              <w:pStyle w:val="Konzulensektitulus"/>
            </w:pPr>
            <w:r w:rsidRPr="00DB4822">
              <w:t>university associate professor,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Analysis of personality types and online buying habits among Pannon University students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Every company's marketing methods are determined by who are considered its target group by</w:t>
      </w:r>
      <w:r>
        <w:rPr>
          <w:color w:val="000000"/>
          <w:sz w:val="24"/>
          <w:szCs w:val="24"/>
        </w:rPr>
        <w:br/>
        <w:t xml:space="preserve">the company. Among the various decision-making factors that influence the consumer's final</w:t>
      </w:r>
      <w:r>
        <w:rPr>
          <w:color w:val="000000"/>
          <w:sz w:val="24"/>
          <w:szCs w:val="24"/>
        </w:rPr>
        <w:br/>
        <w:t xml:space="preserve">decision, the research highlights personality. Because the basic personality has an impact on</w:t>
      </w:r>
      <w:r>
        <w:rPr>
          <w:color w:val="000000"/>
          <w:sz w:val="24"/>
          <w:szCs w:val="24"/>
        </w:rPr>
        <w:br/>
        <w:t xml:space="preserve">several characteristics that can determine the final outcome of the purchase. That is why the</w:t>
      </w:r>
      <w:r>
        <w:rPr>
          <w:color w:val="000000"/>
          <w:sz w:val="24"/>
          <w:szCs w:val="24"/>
        </w:rPr>
        <w:br/>
        <w:t xml:space="preserve">goal is to determine the online shopping habits of different personality types. This will reveal</w:t>
      </w:r>
      <w:r>
        <w:rPr>
          <w:color w:val="000000"/>
          <w:sz w:val="24"/>
          <w:szCs w:val="24"/>
        </w:rPr>
        <w:br/>
        <w:t xml:space="preserve">whether consumers can be classified into different customer groups only based on personality.</w:t>
      </w:r>
      <w:r>
        <w:rPr>
          <w:color w:val="000000"/>
          <w:sz w:val="24"/>
          <w:szCs w:val="24"/>
        </w:rPr>
        <w:br/>
        <w:t xml:space="preserve">The DISC personality test and online customer segmentation help in this process. In order to</w:t>
      </w:r>
      <w:r>
        <w:rPr>
          <w:color w:val="000000"/>
          <w:sz w:val="24"/>
          <w:szCs w:val="24"/>
        </w:rPr>
        <w:br/>
        <w:t xml:space="preserve">obtain a representative result, the survey was conducted among the students of Pannon</w:t>
      </w:r>
      <w:r>
        <w:rPr>
          <w:color w:val="000000"/>
          <w:sz w:val="24"/>
          <w:szCs w:val="24"/>
        </w:rPr>
        <w:br/>
        <w:t xml:space="preserve">University, limited to their online shopping habits, since this form of shopping is becoming</w:t>
      </w:r>
      <w:r>
        <w:rPr>
          <w:color w:val="000000"/>
          <w:sz w:val="24"/>
          <w:szCs w:val="24"/>
        </w:rPr>
        <w:br/>
        <w:t xml:space="preserve">more and more popular for more people.</w:t>
      </w:r>
      <w:r>
        <w:rPr>
          <w:color w:val="000000"/>
          <w:sz w:val="24"/>
          <w:szCs w:val="24"/>
        </w:rPr>
        <w:br/>
        <w:t xml:space="preserve">The correctness of the four hypotheses set up during the research can be established</w:t>
      </w:r>
      <w:r>
        <w:rPr>
          <w:color w:val="000000"/>
          <w:sz w:val="24"/>
          <w:szCs w:val="24"/>
        </w:rPr>
        <w:br/>
        <w:t xml:space="preserve">quantitatively based on the answers received in the form of an online questionnaire. The survey</w:t>
      </w:r>
      <w:r>
        <w:rPr>
          <w:color w:val="000000"/>
          <w:sz w:val="24"/>
          <w:szCs w:val="24"/>
        </w:rPr>
        <w:br/>
        <w:t xml:space="preserve">covers personality type and, among other things, the frequency, duration and reason for online</w:t>
      </w:r>
      <w:r>
        <w:rPr>
          <w:color w:val="000000"/>
          <w:sz w:val="24"/>
          <w:szCs w:val="24"/>
        </w:rPr>
        <w:br/>
        <w:t xml:space="preserve">shopping. As a result, it can be established that the different customer groups are made up of</w:t>
      </w:r>
      <w:r>
        <w:rPr>
          <w:color w:val="000000"/>
          <w:sz w:val="24"/>
          <w:szCs w:val="24"/>
        </w:rPr>
        <w:br/>
        <w:t xml:space="preserve">people with what personality type and in what proportion. And this can help make marketing</w:t>
      </w:r>
      <w:r>
        <w:rPr>
          <w:color w:val="000000"/>
          <w:sz w:val="24"/>
          <w:szCs w:val="24"/>
        </w:rPr>
        <w:br/>
        <w:t xml:space="preserve">campaigns more effective, since each personality type considers different qualities to be</w:t>
      </w:r>
      <w:r>
        <w:rPr>
          <w:color w:val="000000"/>
          <w:sz w:val="24"/>
          <w:szCs w:val="24"/>
        </w:rPr>
        <w:br/>
        <w:t xml:space="preserve">primary.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950031">
    <w:multiLevelType w:val="hybridMultilevel"/>
    <w:lvl w:ilvl="0" w:tplc="164583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950031">
    <w:abstractNumId w:val="209500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72574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